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B7272" w14:textId="3DFD1F5F" w:rsidR="00052D68" w:rsidRPr="00B719B0" w:rsidRDefault="003606D0" w:rsidP="00A42199">
      <w:pPr>
        <w:spacing w:after="0" w:line="240" w:lineRule="auto"/>
        <w:jc w:val="both"/>
        <w:rPr>
          <w:rFonts w:ascii="Times New Roman" w:hAnsi="Times New Roman" w:cs="Times New Roman"/>
          <w:b/>
          <w:bCs/>
          <w:color w:val="000000"/>
        </w:rPr>
      </w:pPr>
      <w:r w:rsidRPr="00B719B0">
        <w:rPr>
          <w:rFonts w:ascii="Times New Roman" w:hAnsi="Times New Roman" w:cs="Times New Roman"/>
          <w:b/>
          <w:bCs/>
          <w:color w:val="000000"/>
        </w:rPr>
        <w:t>BUDGET JUSTIFICATION</w:t>
      </w:r>
    </w:p>
    <w:p w14:paraId="4DA6007C" w14:textId="77777777" w:rsidR="00A42199" w:rsidRPr="00B719B0" w:rsidRDefault="00A42199" w:rsidP="00A42199">
      <w:pPr>
        <w:spacing w:after="0" w:line="240" w:lineRule="auto"/>
        <w:jc w:val="both"/>
        <w:rPr>
          <w:rFonts w:ascii="Times New Roman" w:hAnsi="Times New Roman" w:cs="Times New Roman"/>
          <w:b/>
          <w:bCs/>
          <w:color w:val="000000"/>
        </w:rPr>
      </w:pPr>
    </w:p>
    <w:p w14:paraId="3AE2427A" w14:textId="755DC2B2" w:rsidR="003606D0" w:rsidRPr="00B719B0" w:rsidRDefault="0088182F" w:rsidP="00A42199">
      <w:pPr>
        <w:autoSpaceDE w:val="0"/>
        <w:autoSpaceDN w:val="0"/>
        <w:adjustRightInd w:val="0"/>
        <w:spacing w:after="0" w:line="240" w:lineRule="auto"/>
        <w:jc w:val="both"/>
        <w:rPr>
          <w:rFonts w:ascii="Times New Roman" w:hAnsi="Times New Roman" w:cs="Times New Roman"/>
          <w:b/>
          <w:bCs/>
          <w:color w:val="000000"/>
          <w:u w:val="single"/>
        </w:rPr>
      </w:pPr>
      <w:r w:rsidRPr="00B719B0">
        <w:rPr>
          <w:rFonts w:ascii="Times New Roman" w:hAnsi="Times New Roman" w:cs="Times New Roman"/>
          <w:b/>
          <w:bCs/>
          <w:color w:val="000000"/>
          <w:u w:val="single"/>
        </w:rPr>
        <w:t xml:space="preserve">A. </w:t>
      </w:r>
      <w:r w:rsidR="003606D0" w:rsidRPr="00B719B0">
        <w:rPr>
          <w:rFonts w:ascii="Times New Roman" w:hAnsi="Times New Roman" w:cs="Times New Roman"/>
          <w:b/>
          <w:bCs/>
          <w:color w:val="000000"/>
          <w:u w:val="single"/>
        </w:rPr>
        <w:t xml:space="preserve">Senior Personnel: </w:t>
      </w:r>
    </w:p>
    <w:p w14:paraId="1652DF26" w14:textId="5EC83A31" w:rsidR="000D412A" w:rsidRPr="00B719B0" w:rsidRDefault="003606D0" w:rsidP="00B719B0">
      <w:pPr>
        <w:autoSpaceDE w:val="0"/>
        <w:autoSpaceDN w:val="0"/>
        <w:adjustRightInd w:val="0"/>
        <w:spacing w:after="0" w:line="240" w:lineRule="auto"/>
        <w:ind w:left="270"/>
        <w:jc w:val="both"/>
        <w:rPr>
          <w:rFonts w:ascii="Times New Roman" w:hAnsi="Times New Roman" w:cs="Times New Roman"/>
          <w:b/>
          <w:bCs/>
          <w:color w:val="000000"/>
        </w:rPr>
      </w:pPr>
      <w:r w:rsidRPr="00B719B0">
        <w:rPr>
          <w:rFonts w:ascii="Times New Roman" w:hAnsi="Times New Roman" w:cs="Times New Roman"/>
          <w:b/>
          <w:bCs/>
          <w:color w:val="000000"/>
        </w:rPr>
        <w:t xml:space="preserve">Principal </w:t>
      </w:r>
      <w:r w:rsidR="00777F73" w:rsidRPr="00B719B0">
        <w:rPr>
          <w:rFonts w:ascii="Times New Roman" w:hAnsi="Times New Roman" w:cs="Times New Roman"/>
          <w:b/>
          <w:bCs/>
          <w:color w:val="000000"/>
        </w:rPr>
        <w:t>I</w:t>
      </w:r>
      <w:r w:rsidRPr="00B719B0">
        <w:rPr>
          <w:rFonts w:ascii="Times New Roman" w:hAnsi="Times New Roman" w:cs="Times New Roman"/>
          <w:b/>
          <w:bCs/>
          <w:color w:val="000000"/>
        </w:rPr>
        <w:t>nvestigator</w:t>
      </w:r>
      <w:r w:rsidR="0051624B" w:rsidRPr="00B719B0">
        <w:rPr>
          <w:rFonts w:ascii="Times New Roman" w:hAnsi="Times New Roman" w:cs="Times New Roman"/>
          <w:b/>
          <w:bCs/>
          <w:color w:val="000000"/>
        </w:rPr>
        <w:t xml:space="preserve"> (PI)</w:t>
      </w:r>
      <w:r w:rsidRPr="00B719B0">
        <w:rPr>
          <w:rFonts w:ascii="Times New Roman" w:hAnsi="Times New Roman" w:cs="Times New Roman"/>
          <w:b/>
          <w:bCs/>
          <w:color w:val="000000"/>
        </w:rPr>
        <w:t xml:space="preserve"> </w:t>
      </w:r>
      <w:r w:rsidR="0051624B" w:rsidRPr="00B719B0">
        <w:rPr>
          <w:rFonts w:ascii="Times New Roman" w:hAnsi="Times New Roman" w:cs="Times New Roman"/>
          <w:b/>
          <w:bCs/>
          <w:color w:val="000000"/>
        </w:rPr>
        <w:t xml:space="preserve">(Example name #1): </w:t>
      </w:r>
      <w:r w:rsidR="00D7137C" w:rsidRPr="00B719B0">
        <w:rPr>
          <w:rFonts w:ascii="Times New Roman" w:hAnsi="Times New Roman" w:cs="Times New Roman"/>
        </w:rPr>
        <w:t>Fund</w:t>
      </w:r>
      <w:r w:rsidR="0051624B" w:rsidRPr="00B719B0">
        <w:rPr>
          <w:rFonts w:ascii="Times New Roman" w:hAnsi="Times New Roman" w:cs="Times New Roman"/>
        </w:rPr>
        <w:t xml:space="preserve">ing </w:t>
      </w:r>
      <w:r w:rsidR="00D7137C" w:rsidRPr="00B719B0">
        <w:rPr>
          <w:rFonts w:ascii="Times New Roman" w:hAnsi="Times New Roman" w:cs="Times New Roman"/>
        </w:rPr>
        <w:t xml:space="preserve">for </w:t>
      </w:r>
      <w:r w:rsidR="0051624B" w:rsidRPr="00B719B0">
        <w:rPr>
          <w:rFonts w:ascii="Times New Roman" w:hAnsi="Times New Roman" w:cs="Times New Roman"/>
        </w:rPr>
        <w:t>1</w:t>
      </w:r>
      <w:r w:rsidR="00D7137C" w:rsidRPr="00B719B0">
        <w:rPr>
          <w:rFonts w:ascii="Times New Roman" w:hAnsi="Times New Roman" w:cs="Times New Roman"/>
        </w:rPr>
        <w:t xml:space="preserve"> summer month </w:t>
      </w:r>
      <w:r w:rsidR="003B1EE4">
        <w:rPr>
          <w:rFonts w:ascii="Times New Roman" w:hAnsi="Times New Roman" w:cs="Times New Roman"/>
        </w:rPr>
        <w:t>is</w:t>
      </w:r>
      <w:r w:rsidR="00D7137C" w:rsidRPr="00B719B0">
        <w:rPr>
          <w:rFonts w:ascii="Times New Roman" w:hAnsi="Times New Roman" w:cs="Times New Roman"/>
        </w:rPr>
        <w:t xml:space="preserve"> requested for the PI based on </w:t>
      </w:r>
      <w:r w:rsidR="0051624B" w:rsidRPr="00B719B0">
        <w:rPr>
          <w:rFonts w:ascii="Times New Roman" w:hAnsi="Times New Roman" w:cs="Times New Roman"/>
        </w:rPr>
        <w:t>their</w:t>
      </w:r>
      <w:r w:rsidR="00D7137C" w:rsidRPr="00B719B0">
        <w:rPr>
          <w:rFonts w:ascii="Times New Roman" w:hAnsi="Times New Roman" w:cs="Times New Roman"/>
        </w:rPr>
        <w:t xml:space="preserve"> 9-month salary of $</w:t>
      </w:r>
      <w:r w:rsidR="00A42199" w:rsidRPr="00B719B0">
        <w:rPr>
          <w:rFonts w:ascii="Times New Roman" w:hAnsi="Times New Roman" w:cs="Times New Roman"/>
        </w:rPr>
        <w:t>86,000</w:t>
      </w:r>
      <w:r w:rsidR="00D7137C" w:rsidRPr="00B719B0">
        <w:rPr>
          <w:rFonts w:ascii="Times New Roman" w:hAnsi="Times New Roman" w:cs="Times New Roman"/>
        </w:rPr>
        <w:t xml:space="preserve">. </w:t>
      </w:r>
      <w:r w:rsidR="0051624B" w:rsidRPr="00B719B0">
        <w:rPr>
          <w:rFonts w:ascii="Times New Roman" w:hAnsi="Times New Roman" w:cs="Times New Roman"/>
        </w:rPr>
        <w:t>The PI will coordinate the project, advise graduate students, and delegate tasks related to the project. They will train the student research assistant(s), guide the student(s) in manuscript writing, and will write the annual progress reports.</w:t>
      </w:r>
    </w:p>
    <w:p w14:paraId="581D7D3A" w14:textId="77777777" w:rsidR="0051624B" w:rsidRPr="00B719B0" w:rsidRDefault="0051624B" w:rsidP="00B719B0">
      <w:pPr>
        <w:autoSpaceDE w:val="0"/>
        <w:autoSpaceDN w:val="0"/>
        <w:adjustRightInd w:val="0"/>
        <w:spacing w:after="0" w:line="240" w:lineRule="auto"/>
        <w:ind w:left="270"/>
        <w:jc w:val="both"/>
        <w:rPr>
          <w:rFonts w:ascii="Times New Roman" w:hAnsi="Times New Roman" w:cs="Times New Roman"/>
        </w:rPr>
      </w:pPr>
    </w:p>
    <w:p w14:paraId="5FD47670" w14:textId="426D5E50" w:rsidR="0051624B" w:rsidRPr="00B719B0" w:rsidRDefault="0051624B" w:rsidP="00B719B0">
      <w:pPr>
        <w:autoSpaceDE w:val="0"/>
        <w:autoSpaceDN w:val="0"/>
        <w:adjustRightInd w:val="0"/>
        <w:spacing w:after="0" w:line="240" w:lineRule="auto"/>
        <w:ind w:left="270"/>
        <w:jc w:val="both"/>
        <w:rPr>
          <w:rFonts w:ascii="Times New Roman" w:hAnsi="Times New Roman" w:cs="Times New Roman"/>
        </w:rPr>
      </w:pPr>
      <w:r w:rsidRPr="00B719B0">
        <w:rPr>
          <w:rFonts w:ascii="Times New Roman" w:hAnsi="Times New Roman" w:cs="Times New Roman"/>
          <w:b/>
          <w:bCs/>
        </w:rPr>
        <w:t>Co</w:t>
      </w:r>
      <w:r w:rsidRPr="00B719B0">
        <w:rPr>
          <w:rFonts w:ascii="Times New Roman" w:hAnsi="Times New Roman" w:cs="Times New Roman"/>
          <w:b/>
          <w:bCs/>
        </w:rPr>
        <w:t>-</w:t>
      </w:r>
      <w:r w:rsidRPr="00B719B0">
        <w:rPr>
          <w:rFonts w:ascii="Times New Roman" w:hAnsi="Times New Roman" w:cs="Times New Roman"/>
          <w:b/>
          <w:bCs/>
        </w:rPr>
        <w:t xml:space="preserve">PI (Example Name </w:t>
      </w:r>
      <w:r w:rsidR="00FC2F89">
        <w:rPr>
          <w:rFonts w:ascii="Times New Roman" w:hAnsi="Times New Roman" w:cs="Times New Roman"/>
          <w:b/>
          <w:bCs/>
        </w:rPr>
        <w:t>#</w:t>
      </w:r>
      <w:r w:rsidRPr="00B719B0">
        <w:rPr>
          <w:rFonts w:ascii="Times New Roman" w:hAnsi="Times New Roman" w:cs="Times New Roman"/>
          <w:b/>
          <w:bCs/>
        </w:rPr>
        <w:t>2):</w:t>
      </w:r>
      <w:r w:rsidRPr="00B719B0">
        <w:rPr>
          <w:rFonts w:ascii="Times New Roman" w:hAnsi="Times New Roman" w:cs="Times New Roman"/>
        </w:rPr>
        <w:t xml:space="preserve"> Funding for 1 summer month per year for the duration of the project has been requested for the </w:t>
      </w:r>
      <w:r w:rsidRPr="00B719B0">
        <w:rPr>
          <w:rFonts w:ascii="Times New Roman" w:hAnsi="Times New Roman" w:cs="Times New Roman"/>
        </w:rPr>
        <w:t>co-</w:t>
      </w:r>
      <w:r w:rsidRPr="00B719B0">
        <w:rPr>
          <w:rFonts w:ascii="Times New Roman" w:hAnsi="Times New Roman" w:cs="Times New Roman"/>
        </w:rPr>
        <w:t>PI</w:t>
      </w:r>
      <w:r w:rsidRPr="00B719B0">
        <w:rPr>
          <w:rFonts w:ascii="Times New Roman" w:hAnsi="Times New Roman" w:cs="Times New Roman"/>
        </w:rPr>
        <w:t xml:space="preserve"> </w:t>
      </w:r>
      <w:r w:rsidRPr="00B719B0">
        <w:rPr>
          <w:rFonts w:ascii="Times New Roman" w:hAnsi="Times New Roman" w:cs="Times New Roman"/>
        </w:rPr>
        <w:t>based on their 9-month salary of $</w:t>
      </w:r>
      <w:r w:rsidR="00A42199" w:rsidRPr="00B719B0">
        <w:rPr>
          <w:rFonts w:ascii="Times New Roman" w:hAnsi="Times New Roman" w:cs="Times New Roman"/>
        </w:rPr>
        <w:t>72,000</w:t>
      </w:r>
      <w:r w:rsidRPr="00B719B0">
        <w:rPr>
          <w:rFonts w:ascii="Times New Roman" w:hAnsi="Times New Roman" w:cs="Times New Roman"/>
        </w:rPr>
        <w:t>. The</w:t>
      </w:r>
      <w:r w:rsidRPr="00B719B0">
        <w:rPr>
          <w:rFonts w:ascii="Times New Roman" w:hAnsi="Times New Roman" w:cs="Times New Roman"/>
        </w:rPr>
        <w:t xml:space="preserve"> co-</w:t>
      </w:r>
      <w:r w:rsidRPr="00B719B0">
        <w:rPr>
          <w:rFonts w:ascii="Times New Roman" w:hAnsi="Times New Roman" w:cs="Times New Roman"/>
        </w:rPr>
        <w:t>PI will help to coordinate the project, advise graduate students, and delegate tasks related to the project. They will help to train the student research assistant(s), guide the student(s) in manuscript writing, and contribute to annual progress reports.</w:t>
      </w:r>
    </w:p>
    <w:p w14:paraId="2A97F85B" w14:textId="6430B108" w:rsidR="00CB6539" w:rsidRPr="00B719B0" w:rsidRDefault="00CB6539" w:rsidP="00A42199">
      <w:pPr>
        <w:pStyle w:val="Default"/>
        <w:jc w:val="both"/>
        <w:rPr>
          <w:rFonts w:ascii="Times New Roman" w:hAnsi="Times New Roman" w:cs="Times New Roman"/>
          <w:sz w:val="22"/>
          <w:szCs w:val="22"/>
        </w:rPr>
      </w:pPr>
    </w:p>
    <w:p w14:paraId="6EEF361D" w14:textId="4EA859CF" w:rsidR="00967F6D" w:rsidRPr="00B719B0" w:rsidRDefault="0088182F" w:rsidP="00A42199">
      <w:pPr>
        <w:autoSpaceDE w:val="0"/>
        <w:autoSpaceDN w:val="0"/>
        <w:adjustRightInd w:val="0"/>
        <w:spacing w:after="0" w:line="240" w:lineRule="auto"/>
        <w:jc w:val="both"/>
        <w:rPr>
          <w:rFonts w:ascii="Times New Roman" w:hAnsi="Times New Roman" w:cs="Times New Roman"/>
          <w:b/>
          <w:bCs/>
          <w:color w:val="000000"/>
          <w:u w:val="single"/>
        </w:rPr>
      </w:pPr>
      <w:r w:rsidRPr="00B719B0">
        <w:rPr>
          <w:rFonts w:ascii="Times New Roman" w:hAnsi="Times New Roman" w:cs="Times New Roman"/>
          <w:b/>
          <w:bCs/>
          <w:color w:val="000000"/>
          <w:u w:val="single"/>
        </w:rPr>
        <w:t xml:space="preserve">B. </w:t>
      </w:r>
      <w:r w:rsidR="00967F6D" w:rsidRPr="00B719B0">
        <w:rPr>
          <w:rFonts w:ascii="Times New Roman" w:hAnsi="Times New Roman" w:cs="Times New Roman"/>
          <w:b/>
          <w:bCs/>
          <w:color w:val="000000"/>
          <w:u w:val="single"/>
        </w:rPr>
        <w:t>Other Personnel:</w:t>
      </w:r>
    </w:p>
    <w:p w14:paraId="0210906C" w14:textId="1729ACCC" w:rsidR="00605B0A" w:rsidRPr="00B719B0" w:rsidRDefault="00C61584" w:rsidP="00B719B0">
      <w:pPr>
        <w:pStyle w:val="NoSpacing"/>
        <w:ind w:left="270"/>
        <w:jc w:val="both"/>
        <w:rPr>
          <w:rFonts w:ascii="Times New Roman" w:hAnsi="Times New Roman" w:cs="Times New Roman"/>
          <w:b/>
        </w:rPr>
      </w:pPr>
      <w:r w:rsidRPr="00B719B0">
        <w:rPr>
          <w:rFonts w:ascii="Times New Roman" w:hAnsi="Times New Roman" w:cs="Times New Roman"/>
          <w:b/>
        </w:rPr>
        <w:t xml:space="preserve">Graduate </w:t>
      </w:r>
      <w:r w:rsidR="0071262C" w:rsidRPr="00B719B0">
        <w:rPr>
          <w:rFonts w:ascii="Times New Roman" w:hAnsi="Times New Roman" w:cs="Times New Roman"/>
          <w:b/>
        </w:rPr>
        <w:t xml:space="preserve">Research </w:t>
      </w:r>
      <w:r w:rsidRPr="00B719B0">
        <w:rPr>
          <w:rFonts w:ascii="Times New Roman" w:hAnsi="Times New Roman" w:cs="Times New Roman"/>
          <w:b/>
        </w:rPr>
        <w:t>Assistant</w:t>
      </w:r>
      <w:r w:rsidR="0071262C" w:rsidRPr="00B719B0">
        <w:rPr>
          <w:rFonts w:ascii="Times New Roman" w:hAnsi="Times New Roman" w:cs="Times New Roman"/>
          <w:b/>
        </w:rPr>
        <w:t xml:space="preserve"> (GRA)</w:t>
      </w:r>
      <w:r w:rsidR="00B719B0">
        <w:rPr>
          <w:rFonts w:ascii="Times New Roman" w:hAnsi="Times New Roman" w:cs="Times New Roman"/>
          <w:b/>
        </w:rPr>
        <w:t>:</w:t>
      </w:r>
      <w:bookmarkStart w:id="0" w:name="_Hlk482297378"/>
      <w:r w:rsidR="00B719B0">
        <w:rPr>
          <w:rFonts w:ascii="Times New Roman" w:hAnsi="Times New Roman" w:cs="Times New Roman"/>
          <w:b/>
        </w:rPr>
        <w:t xml:space="preserve"> </w:t>
      </w:r>
      <w:r w:rsidR="00662B0D" w:rsidRPr="00B719B0">
        <w:rPr>
          <w:rFonts w:ascii="Times New Roman" w:hAnsi="Times New Roman" w:cs="Times New Roman"/>
        </w:rPr>
        <w:t xml:space="preserve">The project will support </w:t>
      </w:r>
      <w:r w:rsidR="003619BA" w:rsidRPr="00B719B0">
        <w:rPr>
          <w:rFonts w:ascii="Times New Roman" w:hAnsi="Times New Roman" w:cs="Times New Roman"/>
        </w:rPr>
        <w:t>one</w:t>
      </w:r>
      <w:r w:rsidR="00662B0D" w:rsidRPr="00B719B0">
        <w:rPr>
          <w:rFonts w:ascii="Times New Roman" w:hAnsi="Times New Roman" w:cs="Times New Roman"/>
        </w:rPr>
        <w:t xml:space="preserve"> GRA in each year who will work closely with </w:t>
      </w:r>
      <w:r w:rsidR="0051624B" w:rsidRPr="00B719B0">
        <w:rPr>
          <w:rFonts w:ascii="Times New Roman" w:hAnsi="Times New Roman" w:cs="Times New Roman"/>
        </w:rPr>
        <w:t>the PI and co-PI</w:t>
      </w:r>
      <w:r w:rsidR="00662B0D" w:rsidRPr="00B719B0">
        <w:rPr>
          <w:rFonts w:ascii="Times New Roman" w:hAnsi="Times New Roman" w:cs="Times New Roman"/>
        </w:rPr>
        <w:t xml:space="preserve">. The GRA will receive </w:t>
      </w:r>
      <w:r w:rsidR="006A259E" w:rsidRPr="00B719B0">
        <w:rPr>
          <w:rFonts w:ascii="Times New Roman" w:hAnsi="Times New Roman" w:cs="Times New Roman"/>
        </w:rPr>
        <w:t xml:space="preserve">a monthly salary of $2,416.67 based on </w:t>
      </w:r>
      <w:r w:rsidR="00662B0D" w:rsidRPr="00B719B0">
        <w:rPr>
          <w:rFonts w:ascii="Times New Roman" w:hAnsi="Times New Roman" w:cs="Times New Roman"/>
        </w:rPr>
        <w:t>a</w:t>
      </w:r>
      <w:r w:rsidR="009F2647" w:rsidRPr="00B719B0">
        <w:rPr>
          <w:rFonts w:ascii="Times New Roman" w:hAnsi="Times New Roman" w:cs="Times New Roman"/>
        </w:rPr>
        <w:t xml:space="preserve">n annual </w:t>
      </w:r>
      <w:r w:rsidR="00662B0D" w:rsidRPr="00B719B0">
        <w:rPr>
          <w:rFonts w:ascii="Times New Roman" w:hAnsi="Times New Roman" w:cs="Times New Roman"/>
        </w:rPr>
        <w:t>salary of $</w:t>
      </w:r>
      <w:r w:rsidR="006A259E" w:rsidRPr="00B719B0">
        <w:rPr>
          <w:rFonts w:ascii="Times New Roman" w:hAnsi="Times New Roman" w:cs="Times New Roman"/>
        </w:rPr>
        <w:t>29,000</w:t>
      </w:r>
      <w:r w:rsidR="00662B0D" w:rsidRPr="00B719B0">
        <w:rPr>
          <w:rFonts w:ascii="Times New Roman" w:hAnsi="Times New Roman" w:cs="Times New Roman"/>
        </w:rPr>
        <w:t xml:space="preserve"> based on 20 </w:t>
      </w:r>
      <w:proofErr w:type="spellStart"/>
      <w:r w:rsidR="00662B0D" w:rsidRPr="00B719B0">
        <w:rPr>
          <w:rFonts w:ascii="Times New Roman" w:hAnsi="Times New Roman" w:cs="Times New Roman"/>
        </w:rPr>
        <w:t>hrs</w:t>
      </w:r>
      <w:proofErr w:type="spellEnd"/>
      <w:r w:rsidR="00662B0D" w:rsidRPr="00B719B0">
        <w:rPr>
          <w:rFonts w:ascii="Times New Roman" w:hAnsi="Times New Roman" w:cs="Times New Roman"/>
        </w:rPr>
        <w:t>/</w:t>
      </w:r>
      <w:proofErr w:type="spellStart"/>
      <w:r w:rsidR="00662B0D" w:rsidRPr="00B719B0">
        <w:rPr>
          <w:rFonts w:ascii="Times New Roman" w:hAnsi="Times New Roman" w:cs="Times New Roman"/>
        </w:rPr>
        <w:t>wk</w:t>
      </w:r>
      <w:proofErr w:type="spellEnd"/>
      <w:r w:rsidR="00662B0D" w:rsidRPr="00B719B0">
        <w:rPr>
          <w:rFonts w:ascii="Times New Roman" w:hAnsi="Times New Roman" w:cs="Times New Roman"/>
        </w:rPr>
        <w:t xml:space="preserve"> for </w:t>
      </w:r>
      <w:r w:rsidR="004D26E4" w:rsidRPr="00B719B0">
        <w:rPr>
          <w:rFonts w:ascii="Times New Roman" w:hAnsi="Times New Roman" w:cs="Times New Roman"/>
        </w:rPr>
        <w:t>34</w:t>
      </w:r>
      <w:r w:rsidR="00662B0D" w:rsidRPr="00B719B0">
        <w:rPr>
          <w:rFonts w:ascii="Times New Roman" w:hAnsi="Times New Roman" w:cs="Times New Roman"/>
        </w:rPr>
        <w:t xml:space="preserve"> </w:t>
      </w:r>
      <w:proofErr w:type="spellStart"/>
      <w:r w:rsidR="00662B0D" w:rsidRPr="00B719B0">
        <w:rPr>
          <w:rFonts w:ascii="Times New Roman" w:hAnsi="Times New Roman" w:cs="Times New Roman"/>
        </w:rPr>
        <w:t>wks</w:t>
      </w:r>
      <w:proofErr w:type="spellEnd"/>
      <w:r w:rsidR="00662B0D" w:rsidRPr="00B719B0">
        <w:rPr>
          <w:rFonts w:ascii="Times New Roman" w:hAnsi="Times New Roman" w:cs="Times New Roman"/>
        </w:rPr>
        <w:t xml:space="preserve"> and 40 </w:t>
      </w:r>
      <w:proofErr w:type="spellStart"/>
      <w:r w:rsidR="00662B0D" w:rsidRPr="00B719B0">
        <w:rPr>
          <w:rFonts w:ascii="Times New Roman" w:hAnsi="Times New Roman" w:cs="Times New Roman"/>
        </w:rPr>
        <w:t>hrs</w:t>
      </w:r>
      <w:proofErr w:type="spellEnd"/>
      <w:r w:rsidR="00662B0D" w:rsidRPr="00B719B0">
        <w:rPr>
          <w:rFonts w:ascii="Times New Roman" w:hAnsi="Times New Roman" w:cs="Times New Roman"/>
        </w:rPr>
        <w:t>/</w:t>
      </w:r>
      <w:proofErr w:type="spellStart"/>
      <w:r w:rsidR="00662B0D" w:rsidRPr="00B719B0">
        <w:rPr>
          <w:rFonts w:ascii="Times New Roman" w:hAnsi="Times New Roman" w:cs="Times New Roman"/>
        </w:rPr>
        <w:t>wk</w:t>
      </w:r>
      <w:proofErr w:type="spellEnd"/>
      <w:r w:rsidR="00662B0D" w:rsidRPr="00B719B0">
        <w:rPr>
          <w:rFonts w:ascii="Times New Roman" w:hAnsi="Times New Roman" w:cs="Times New Roman"/>
        </w:rPr>
        <w:t xml:space="preserve"> for 12 </w:t>
      </w:r>
      <w:proofErr w:type="spellStart"/>
      <w:r w:rsidR="00662B0D" w:rsidRPr="00B719B0">
        <w:rPr>
          <w:rFonts w:ascii="Times New Roman" w:hAnsi="Times New Roman" w:cs="Times New Roman"/>
        </w:rPr>
        <w:t>wks</w:t>
      </w:r>
      <w:proofErr w:type="spellEnd"/>
      <w:r w:rsidR="00662B0D" w:rsidRPr="00B719B0">
        <w:rPr>
          <w:rFonts w:ascii="Times New Roman" w:hAnsi="Times New Roman" w:cs="Times New Roman"/>
        </w:rPr>
        <w:t xml:space="preserve"> </w:t>
      </w:r>
      <w:r w:rsidR="009F2647" w:rsidRPr="00B719B0">
        <w:rPr>
          <w:rFonts w:ascii="Times New Roman" w:hAnsi="Times New Roman" w:cs="Times New Roman"/>
        </w:rPr>
        <w:t>(</w:t>
      </w:r>
      <w:r w:rsidR="00662B0D" w:rsidRPr="00B719B0">
        <w:rPr>
          <w:rFonts w:ascii="Times New Roman" w:hAnsi="Times New Roman" w:cs="Times New Roman"/>
        </w:rPr>
        <w:t>considered full-time)</w:t>
      </w:r>
      <w:r w:rsidR="009F2647" w:rsidRPr="00B719B0">
        <w:rPr>
          <w:rFonts w:ascii="Times New Roman" w:hAnsi="Times New Roman" w:cs="Times New Roman"/>
        </w:rPr>
        <w:t>.</w:t>
      </w:r>
      <w:r w:rsidR="00662B0D" w:rsidRPr="00B719B0">
        <w:rPr>
          <w:rFonts w:ascii="Times New Roman" w:hAnsi="Times New Roman" w:cs="Times New Roman"/>
        </w:rPr>
        <w:t xml:space="preserve"> </w:t>
      </w:r>
      <w:r w:rsidR="003619BA" w:rsidRPr="00B719B0">
        <w:rPr>
          <w:rFonts w:ascii="Times New Roman" w:hAnsi="Times New Roman" w:cs="Times New Roman"/>
        </w:rPr>
        <w:t xml:space="preserve">The </w:t>
      </w:r>
      <w:r w:rsidR="00662B0D" w:rsidRPr="00B719B0">
        <w:rPr>
          <w:rFonts w:ascii="Times New Roman" w:hAnsi="Times New Roman" w:cs="Times New Roman"/>
        </w:rPr>
        <w:t>GRA will work on all aspects of the project</w:t>
      </w:r>
      <w:r w:rsidR="0051624B" w:rsidRPr="00B719B0">
        <w:rPr>
          <w:rFonts w:ascii="Times New Roman" w:hAnsi="Times New Roman" w:cs="Times New Roman"/>
        </w:rPr>
        <w:t>,</w:t>
      </w:r>
      <w:r w:rsidR="00662B0D" w:rsidRPr="00B719B0">
        <w:rPr>
          <w:rFonts w:ascii="Times New Roman" w:hAnsi="Times New Roman" w:cs="Times New Roman"/>
        </w:rPr>
        <w:t xml:space="preserve"> including experimental design</w:t>
      </w:r>
      <w:r w:rsidR="0051624B" w:rsidRPr="00B719B0">
        <w:rPr>
          <w:rFonts w:ascii="Times New Roman" w:hAnsi="Times New Roman" w:cs="Times New Roman"/>
        </w:rPr>
        <w:t xml:space="preserve">, </w:t>
      </w:r>
      <w:r w:rsidR="00662B0D" w:rsidRPr="00B719B0">
        <w:rPr>
          <w:rFonts w:ascii="Times New Roman" w:hAnsi="Times New Roman" w:cs="Times New Roman"/>
        </w:rPr>
        <w:t>preparing samples, performing experiments, and collecting and analyzing data. The graduate student will also be involved in group meetings related to this project</w:t>
      </w:r>
      <w:r w:rsidR="0051624B" w:rsidRPr="00B719B0">
        <w:rPr>
          <w:rFonts w:ascii="Times New Roman" w:hAnsi="Times New Roman" w:cs="Times New Roman"/>
        </w:rPr>
        <w:t xml:space="preserve"> as well as </w:t>
      </w:r>
      <w:r w:rsidR="00662B0D" w:rsidRPr="00B719B0">
        <w:rPr>
          <w:rFonts w:ascii="Times New Roman" w:hAnsi="Times New Roman" w:cs="Times New Roman"/>
        </w:rPr>
        <w:t>preparing and submitting manuscripts.</w:t>
      </w:r>
    </w:p>
    <w:p w14:paraId="15BAC83C" w14:textId="0CA070B5" w:rsidR="00C61584" w:rsidRPr="00B719B0" w:rsidRDefault="00C61584" w:rsidP="00B719B0">
      <w:pPr>
        <w:pStyle w:val="NoSpacing"/>
        <w:ind w:left="270"/>
        <w:jc w:val="both"/>
        <w:rPr>
          <w:rFonts w:ascii="Times New Roman" w:hAnsi="Times New Roman" w:cs="Times New Roman"/>
        </w:rPr>
      </w:pPr>
      <w:r w:rsidRPr="00B719B0">
        <w:rPr>
          <w:rFonts w:ascii="Times New Roman" w:hAnsi="Times New Roman" w:cs="Times New Roman"/>
        </w:rPr>
        <w:t xml:space="preserve"> </w:t>
      </w:r>
    </w:p>
    <w:p w14:paraId="3E285361" w14:textId="2CC7D4EF" w:rsidR="00605B0A" w:rsidRPr="00B719B0" w:rsidRDefault="00A42199" w:rsidP="00B719B0">
      <w:pPr>
        <w:pStyle w:val="Default"/>
        <w:ind w:left="270"/>
        <w:jc w:val="both"/>
        <w:rPr>
          <w:rFonts w:ascii="Times New Roman" w:hAnsi="Times New Roman" w:cs="Times New Roman"/>
          <w:sz w:val="22"/>
          <w:szCs w:val="22"/>
        </w:rPr>
      </w:pPr>
      <w:r w:rsidRPr="00B719B0">
        <w:rPr>
          <w:rFonts w:ascii="Times New Roman" w:hAnsi="Times New Roman" w:cs="Times New Roman"/>
          <w:b/>
          <w:bCs/>
          <w:sz w:val="22"/>
          <w:szCs w:val="22"/>
        </w:rPr>
        <w:t>Project Coordinator</w:t>
      </w:r>
      <w:r w:rsidR="00B719B0">
        <w:rPr>
          <w:rFonts w:ascii="Times New Roman" w:hAnsi="Times New Roman" w:cs="Times New Roman"/>
          <w:b/>
          <w:bCs/>
          <w:sz w:val="22"/>
          <w:szCs w:val="22"/>
        </w:rPr>
        <w:t xml:space="preserve">: </w:t>
      </w:r>
      <w:r w:rsidR="00605B0A" w:rsidRPr="00B719B0">
        <w:rPr>
          <w:rFonts w:ascii="Times New Roman" w:hAnsi="Times New Roman" w:cs="Times New Roman"/>
          <w:sz w:val="22"/>
          <w:szCs w:val="22"/>
        </w:rPr>
        <w:t xml:space="preserve">The project will support one </w:t>
      </w:r>
      <w:r w:rsidRPr="00B719B0">
        <w:rPr>
          <w:rFonts w:ascii="Times New Roman" w:hAnsi="Times New Roman" w:cs="Times New Roman"/>
          <w:sz w:val="22"/>
          <w:szCs w:val="22"/>
        </w:rPr>
        <w:t>Project Coordinator</w:t>
      </w:r>
      <w:r w:rsidR="00605B0A" w:rsidRPr="00B719B0">
        <w:rPr>
          <w:rFonts w:ascii="Times New Roman" w:hAnsi="Times New Roman" w:cs="Times New Roman"/>
          <w:sz w:val="22"/>
          <w:szCs w:val="22"/>
        </w:rPr>
        <w:t xml:space="preserve"> each year who will work closely with </w:t>
      </w:r>
      <w:r w:rsidR="0051624B" w:rsidRPr="00B719B0">
        <w:rPr>
          <w:rFonts w:ascii="Times New Roman" w:hAnsi="Times New Roman" w:cs="Times New Roman"/>
          <w:sz w:val="22"/>
          <w:szCs w:val="22"/>
        </w:rPr>
        <w:t>the PI and co-PI</w:t>
      </w:r>
      <w:r w:rsidRPr="00B719B0">
        <w:rPr>
          <w:rFonts w:ascii="Times New Roman" w:hAnsi="Times New Roman" w:cs="Times New Roman"/>
          <w:sz w:val="22"/>
          <w:szCs w:val="22"/>
        </w:rPr>
        <w:t xml:space="preserve"> to manage the project</w:t>
      </w:r>
      <w:r w:rsidR="00605B0A" w:rsidRPr="00B719B0">
        <w:rPr>
          <w:rFonts w:ascii="Times New Roman" w:hAnsi="Times New Roman" w:cs="Times New Roman"/>
          <w:sz w:val="22"/>
          <w:szCs w:val="22"/>
        </w:rPr>
        <w:t>.</w:t>
      </w:r>
      <w:r w:rsidR="00D913B5" w:rsidRPr="00B719B0">
        <w:rPr>
          <w:rFonts w:ascii="Times New Roman" w:hAnsi="Times New Roman" w:cs="Times New Roman"/>
          <w:sz w:val="22"/>
          <w:szCs w:val="22"/>
        </w:rPr>
        <w:t xml:space="preserve"> A starting salary of $</w:t>
      </w:r>
      <w:r w:rsidR="0051624B" w:rsidRPr="00B719B0">
        <w:rPr>
          <w:rFonts w:ascii="Times New Roman" w:hAnsi="Times New Roman" w:cs="Times New Roman"/>
          <w:sz w:val="22"/>
          <w:szCs w:val="22"/>
        </w:rPr>
        <w:t>5</w:t>
      </w:r>
      <w:r w:rsidR="00D913B5" w:rsidRPr="00B719B0">
        <w:rPr>
          <w:rFonts w:ascii="Times New Roman" w:hAnsi="Times New Roman" w:cs="Times New Roman"/>
          <w:sz w:val="22"/>
          <w:szCs w:val="22"/>
        </w:rPr>
        <w:t xml:space="preserve">0,000 is requested for the </w:t>
      </w:r>
      <w:r w:rsidRPr="00B719B0">
        <w:rPr>
          <w:rFonts w:ascii="Times New Roman" w:hAnsi="Times New Roman" w:cs="Times New Roman"/>
          <w:sz w:val="22"/>
          <w:szCs w:val="22"/>
        </w:rPr>
        <w:t>project coordinator</w:t>
      </w:r>
      <w:r w:rsidR="00D913B5" w:rsidRPr="00B719B0">
        <w:rPr>
          <w:rFonts w:ascii="Times New Roman" w:hAnsi="Times New Roman" w:cs="Times New Roman"/>
          <w:sz w:val="22"/>
          <w:szCs w:val="22"/>
        </w:rPr>
        <w:t>.</w:t>
      </w:r>
      <w:r w:rsidR="00605B0A" w:rsidRPr="00B719B0">
        <w:rPr>
          <w:rFonts w:ascii="Times New Roman" w:hAnsi="Times New Roman" w:cs="Times New Roman"/>
          <w:sz w:val="22"/>
          <w:szCs w:val="22"/>
        </w:rPr>
        <w:t xml:space="preserve"> </w:t>
      </w:r>
      <w:r w:rsidRPr="00B719B0">
        <w:rPr>
          <w:rFonts w:ascii="Times New Roman" w:hAnsi="Times New Roman" w:cs="Times New Roman"/>
          <w:sz w:val="22"/>
          <w:szCs w:val="22"/>
        </w:rPr>
        <w:t>This individual will help manage the project, coordinate schedules, assist in data tracking, and manage the social media presence of the project.</w:t>
      </w:r>
    </w:p>
    <w:p w14:paraId="2C1395EB" w14:textId="77777777" w:rsidR="00605B0A" w:rsidRPr="00B719B0" w:rsidRDefault="00605B0A" w:rsidP="00A42199">
      <w:pPr>
        <w:autoSpaceDE w:val="0"/>
        <w:autoSpaceDN w:val="0"/>
        <w:adjustRightInd w:val="0"/>
        <w:spacing w:after="0" w:line="240" w:lineRule="auto"/>
        <w:jc w:val="both"/>
        <w:rPr>
          <w:rFonts w:ascii="Times New Roman" w:hAnsi="Times New Roman" w:cs="Times New Roman"/>
        </w:rPr>
      </w:pPr>
    </w:p>
    <w:p w14:paraId="066B1E82" w14:textId="09CA4A27" w:rsidR="00605B0A" w:rsidRPr="00B719B0" w:rsidRDefault="00605B0A" w:rsidP="00A42199">
      <w:pPr>
        <w:pStyle w:val="NoSpacing"/>
        <w:jc w:val="both"/>
        <w:rPr>
          <w:rFonts w:ascii="Times New Roman" w:hAnsi="Times New Roman" w:cs="Times New Roman"/>
        </w:rPr>
      </w:pPr>
      <w:r w:rsidRPr="00B719B0">
        <w:rPr>
          <w:rFonts w:ascii="Times New Roman" w:hAnsi="Times New Roman" w:cs="Times New Roman"/>
          <w:i/>
          <w:iCs/>
        </w:rPr>
        <w:t>Salary increases have been included for all personnel in years 2</w:t>
      </w:r>
      <w:r w:rsidR="00020F02" w:rsidRPr="00B719B0">
        <w:rPr>
          <w:rFonts w:ascii="Times New Roman" w:hAnsi="Times New Roman" w:cs="Times New Roman"/>
          <w:i/>
          <w:iCs/>
        </w:rPr>
        <w:t xml:space="preserve"> and 3 of the project</w:t>
      </w:r>
      <w:r w:rsidRPr="00B719B0">
        <w:rPr>
          <w:rFonts w:ascii="Times New Roman" w:hAnsi="Times New Roman" w:cs="Times New Roman"/>
          <w:i/>
          <w:iCs/>
        </w:rPr>
        <w:t>.</w:t>
      </w:r>
    </w:p>
    <w:p w14:paraId="39A05261" w14:textId="77777777" w:rsidR="00C61584" w:rsidRPr="00B719B0" w:rsidRDefault="00C61584" w:rsidP="00A42199">
      <w:pPr>
        <w:pStyle w:val="NoSpacing"/>
        <w:jc w:val="both"/>
        <w:rPr>
          <w:rFonts w:ascii="Times New Roman" w:hAnsi="Times New Roman" w:cs="Times New Roman"/>
        </w:rPr>
      </w:pPr>
    </w:p>
    <w:bookmarkEnd w:id="0"/>
    <w:p w14:paraId="7B63E2A5" w14:textId="2EA7FDA1" w:rsidR="00F4459B" w:rsidRPr="00B719B0" w:rsidRDefault="00605B0A" w:rsidP="00A42199">
      <w:pPr>
        <w:pStyle w:val="Default"/>
        <w:jc w:val="both"/>
        <w:rPr>
          <w:rFonts w:ascii="Times New Roman" w:hAnsi="Times New Roman" w:cs="Times New Roman"/>
          <w:b/>
          <w:sz w:val="22"/>
          <w:szCs w:val="22"/>
          <w:u w:val="single"/>
        </w:rPr>
      </w:pPr>
      <w:r w:rsidRPr="00B719B0">
        <w:rPr>
          <w:rFonts w:ascii="Times New Roman" w:hAnsi="Times New Roman" w:cs="Times New Roman"/>
          <w:b/>
          <w:sz w:val="22"/>
          <w:szCs w:val="22"/>
          <w:u w:val="single"/>
        </w:rPr>
        <w:t xml:space="preserve">C. </w:t>
      </w:r>
      <w:r w:rsidR="00F4459B" w:rsidRPr="00B719B0">
        <w:rPr>
          <w:rFonts w:ascii="Times New Roman" w:hAnsi="Times New Roman" w:cs="Times New Roman"/>
          <w:b/>
          <w:sz w:val="22"/>
          <w:szCs w:val="22"/>
          <w:u w:val="single"/>
        </w:rPr>
        <w:t>Fringe Benefits:</w:t>
      </w:r>
    </w:p>
    <w:p w14:paraId="41FAC7DB" w14:textId="020AF25D" w:rsidR="00F4459B" w:rsidRPr="00B719B0" w:rsidRDefault="00A6669D" w:rsidP="00B719B0">
      <w:pPr>
        <w:pStyle w:val="NoSpacing"/>
        <w:ind w:left="270"/>
        <w:jc w:val="both"/>
        <w:rPr>
          <w:rFonts w:ascii="Times New Roman" w:hAnsi="Times New Roman" w:cs="Times New Roman"/>
        </w:rPr>
      </w:pPr>
      <w:r w:rsidRPr="00B719B0">
        <w:rPr>
          <w:rFonts w:ascii="Times New Roman" w:hAnsi="Times New Roman" w:cs="Times New Roman"/>
        </w:rPr>
        <w:t xml:space="preserve">Fringe Benefits are calculated at our </w:t>
      </w:r>
      <w:r w:rsidR="001216C5" w:rsidRPr="00B719B0">
        <w:rPr>
          <w:rFonts w:ascii="Times New Roman" w:hAnsi="Times New Roman" w:cs="Times New Roman"/>
        </w:rPr>
        <w:t>proposed</w:t>
      </w:r>
      <w:r w:rsidRPr="00B719B0">
        <w:rPr>
          <w:rFonts w:ascii="Times New Roman" w:hAnsi="Times New Roman" w:cs="Times New Roman"/>
        </w:rPr>
        <w:t xml:space="preserve"> rate of 36.</w:t>
      </w:r>
      <w:r w:rsidR="00020F02" w:rsidRPr="00B719B0">
        <w:rPr>
          <w:rFonts w:ascii="Times New Roman" w:hAnsi="Times New Roman" w:cs="Times New Roman"/>
        </w:rPr>
        <w:t>5</w:t>
      </w:r>
      <w:r w:rsidRPr="00B719B0">
        <w:rPr>
          <w:rFonts w:ascii="Times New Roman" w:hAnsi="Times New Roman" w:cs="Times New Roman"/>
        </w:rPr>
        <w:t>% for faculty</w:t>
      </w:r>
      <w:r w:rsidR="00020F02" w:rsidRPr="00B719B0">
        <w:rPr>
          <w:rFonts w:ascii="Times New Roman" w:hAnsi="Times New Roman" w:cs="Times New Roman"/>
        </w:rPr>
        <w:t xml:space="preserve">, 43% for staff, </w:t>
      </w:r>
      <w:r w:rsidR="00DA7E57" w:rsidRPr="00B719B0">
        <w:rPr>
          <w:rFonts w:ascii="Times New Roman" w:hAnsi="Times New Roman" w:cs="Times New Roman"/>
        </w:rPr>
        <w:t>and 0% for students.</w:t>
      </w:r>
      <w:r w:rsidR="00DA7E57" w:rsidRPr="00B719B0">
        <w:rPr>
          <w:rFonts w:ascii="Times New Roman" w:eastAsia="Times" w:hAnsi="Times New Roman" w:cs="Times New Roman"/>
        </w:rPr>
        <w:t xml:space="preserve">  </w:t>
      </w:r>
      <w:r w:rsidR="00F4459B" w:rsidRPr="00B719B0">
        <w:rPr>
          <w:rFonts w:ascii="Times New Roman" w:eastAsia="Times" w:hAnsi="Times New Roman" w:cs="Times New Roman"/>
        </w:rPr>
        <w:t xml:space="preserve">  </w:t>
      </w:r>
    </w:p>
    <w:p w14:paraId="1E27762D" w14:textId="6AED5D29" w:rsidR="003750BC" w:rsidRPr="00B719B0" w:rsidRDefault="003750BC" w:rsidP="00A42199">
      <w:pPr>
        <w:pStyle w:val="Default"/>
        <w:jc w:val="both"/>
        <w:rPr>
          <w:rFonts w:ascii="Times New Roman" w:hAnsi="Times New Roman" w:cs="Times New Roman"/>
          <w:sz w:val="22"/>
          <w:szCs w:val="22"/>
        </w:rPr>
      </w:pPr>
    </w:p>
    <w:p w14:paraId="6DB0B6F0" w14:textId="3D6E04AF" w:rsidR="0088182F" w:rsidRPr="00B719B0" w:rsidRDefault="0088182F" w:rsidP="00A42199">
      <w:pPr>
        <w:pStyle w:val="Default"/>
        <w:jc w:val="both"/>
        <w:rPr>
          <w:rFonts w:ascii="Times New Roman" w:hAnsi="Times New Roman" w:cs="Times New Roman"/>
          <w:b/>
          <w:bCs/>
          <w:sz w:val="22"/>
          <w:szCs w:val="22"/>
          <w:u w:val="single"/>
        </w:rPr>
      </w:pPr>
      <w:r w:rsidRPr="00B719B0">
        <w:rPr>
          <w:rFonts w:ascii="Times New Roman" w:hAnsi="Times New Roman" w:cs="Times New Roman"/>
          <w:b/>
          <w:bCs/>
          <w:sz w:val="22"/>
          <w:szCs w:val="22"/>
          <w:u w:val="single"/>
        </w:rPr>
        <w:t>D. Travel Costs:</w:t>
      </w:r>
    </w:p>
    <w:p w14:paraId="3C158F9F" w14:textId="542AC86F" w:rsidR="00020F02" w:rsidRPr="00B719B0" w:rsidRDefault="00020F02" w:rsidP="00B719B0">
      <w:pPr>
        <w:pStyle w:val="LightGrid-Accent31"/>
        <w:spacing w:after="0" w:line="240" w:lineRule="auto"/>
        <w:ind w:left="270"/>
        <w:jc w:val="both"/>
        <w:rPr>
          <w:rFonts w:ascii="Times New Roman" w:hAnsi="Times New Roman"/>
        </w:rPr>
      </w:pPr>
      <w:r w:rsidRPr="00B719B0">
        <w:rPr>
          <w:rFonts w:ascii="Times New Roman" w:hAnsi="Times New Roman"/>
        </w:rPr>
        <w:t xml:space="preserve">Travel to two domestic conferences and </w:t>
      </w:r>
      <w:r w:rsidR="00B719B0">
        <w:rPr>
          <w:rFonts w:ascii="Times New Roman" w:hAnsi="Times New Roman"/>
        </w:rPr>
        <w:t>one</w:t>
      </w:r>
      <w:r w:rsidRPr="00B719B0">
        <w:rPr>
          <w:rFonts w:ascii="Times New Roman" w:hAnsi="Times New Roman"/>
        </w:rPr>
        <w:t xml:space="preserve"> international conference is planned for the project. In year 1, travel is based on a conference in March to San Diego California.  In the second year, travel is based on a conference in Paris, France in September. In the third year, travel is based on a conference in Minneapolis, Minnesota in March. Costs are </w:t>
      </w:r>
      <w:r w:rsidRPr="00B719B0">
        <w:rPr>
          <w:rFonts w:ascii="Times New Roman" w:hAnsi="Times New Roman"/>
        </w:rPr>
        <w:t xml:space="preserve">based on current GSA or State </w:t>
      </w:r>
      <w:r w:rsidR="00B719B0">
        <w:rPr>
          <w:rFonts w:ascii="Times New Roman" w:hAnsi="Times New Roman"/>
        </w:rPr>
        <w:t>D</w:t>
      </w:r>
      <w:r w:rsidRPr="00B719B0">
        <w:rPr>
          <w:rFonts w:ascii="Times New Roman" w:hAnsi="Times New Roman"/>
        </w:rPr>
        <w:t xml:space="preserve">epartment rates and are </w:t>
      </w:r>
      <w:r w:rsidRPr="00B719B0">
        <w:rPr>
          <w:rFonts w:ascii="Times New Roman" w:hAnsi="Times New Roman"/>
        </w:rPr>
        <w:t>estimated for the PI to attend each conference for 5 days and are broken down in the tables below:</w:t>
      </w:r>
    </w:p>
    <w:p w14:paraId="223395F7" w14:textId="77777777" w:rsidR="00020F02" w:rsidRPr="00B719B0" w:rsidRDefault="00020F02" w:rsidP="00A42199">
      <w:pPr>
        <w:pStyle w:val="LightGrid-Accent31"/>
        <w:spacing w:after="0" w:line="240" w:lineRule="auto"/>
        <w:ind w:left="0"/>
        <w:jc w:val="both"/>
        <w:rPr>
          <w:rFonts w:ascii="Times New Roman" w:hAnsi="Times New Roman"/>
        </w:rPr>
      </w:pPr>
    </w:p>
    <w:tbl>
      <w:tblPr>
        <w:tblpPr w:leftFromText="180" w:rightFromText="180" w:vertAnchor="text" w:horzAnchor="margin" w:tblpXSpec="right" w:tblpY="57"/>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35"/>
        <w:gridCol w:w="1890"/>
        <w:gridCol w:w="1350"/>
        <w:gridCol w:w="1980"/>
        <w:gridCol w:w="1080"/>
      </w:tblGrid>
      <w:tr w:rsidR="00020F02" w:rsidRPr="00B719B0" w14:paraId="77C69B50" w14:textId="77777777" w:rsidTr="00220F80">
        <w:trPr>
          <w:trHeight w:val="459"/>
        </w:trPr>
        <w:tc>
          <w:tcPr>
            <w:tcW w:w="9445" w:type="dxa"/>
            <w:gridSpan w:val="6"/>
            <w:shd w:val="clear" w:color="auto" w:fill="auto"/>
          </w:tcPr>
          <w:p w14:paraId="300CD7FC" w14:textId="77777777" w:rsidR="00020F02" w:rsidRPr="00B719B0" w:rsidRDefault="00020F02" w:rsidP="00A42199">
            <w:pPr>
              <w:pStyle w:val="LightGrid-Accent31"/>
              <w:spacing w:after="0" w:line="240" w:lineRule="auto"/>
              <w:ind w:left="0"/>
              <w:rPr>
                <w:rFonts w:ascii="Times New Roman" w:hAnsi="Times New Roman"/>
                <w:b/>
                <w:sz w:val="20"/>
                <w:szCs w:val="20"/>
              </w:rPr>
            </w:pPr>
            <w:r w:rsidRPr="00B719B0">
              <w:rPr>
                <w:rFonts w:ascii="Times New Roman" w:hAnsi="Times New Roman"/>
                <w:b/>
                <w:sz w:val="20"/>
                <w:szCs w:val="20"/>
              </w:rPr>
              <w:t>Year 1: Conference 1, San Diego, CA, USA</w:t>
            </w:r>
          </w:p>
        </w:tc>
      </w:tr>
      <w:tr w:rsidR="00020F02" w:rsidRPr="00B719B0" w14:paraId="48E1C470" w14:textId="77777777" w:rsidTr="00A42199">
        <w:trPr>
          <w:trHeight w:val="459"/>
        </w:trPr>
        <w:tc>
          <w:tcPr>
            <w:tcW w:w="810" w:type="dxa"/>
            <w:shd w:val="clear" w:color="auto" w:fill="auto"/>
          </w:tcPr>
          <w:p w14:paraId="194131D1" w14:textId="77777777" w:rsidR="00020F02" w:rsidRPr="00B719B0" w:rsidRDefault="00020F02" w:rsidP="00A42199">
            <w:pPr>
              <w:pStyle w:val="LightGrid-Accent31"/>
              <w:spacing w:after="0" w:line="240" w:lineRule="auto"/>
              <w:ind w:left="0"/>
              <w:jc w:val="center"/>
              <w:rPr>
                <w:rFonts w:ascii="Times New Roman" w:hAnsi="Times New Roman"/>
                <w:sz w:val="20"/>
                <w:szCs w:val="20"/>
              </w:rPr>
            </w:pPr>
            <w:r w:rsidRPr="00B719B0">
              <w:rPr>
                <w:rFonts w:ascii="Times New Roman" w:hAnsi="Times New Roman"/>
                <w:sz w:val="20"/>
                <w:szCs w:val="20"/>
              </w:rPr>
              <w:t>Airfare</w:t>
            </w:r>
          </w:p>
        </w:tc>
        <w:tc>
          <w:tcPr>
            <w:tcW w:w="2335" w:type="dxa"/>
            <w:shd w:val="clear" w:color="auto" w:fill="auto"/>
          </w:tcPr>
          <w:p w14:paraId="7520EC06" w14:textId="77777777" w:rsidR="00020F02" w:rsidRPr="00B719B0" w:rsidRDefault="00020F02" w:rsidP="00A42199">
            <w:pPr>
              <w:pStyle w:val="LightGrid-Accent31"/>
              <w:spacing w:after="0" w:line="240" w:lineRule="auto"/>
              <w:ind w:left="0"/>
              <w:jc w:val="center"/>
              <w:rPr>
                <w:rFonts w:ascii="Times New Roman" w:hAnsi="Times New Roman"/>
                <w:sz w:val="20"/>
                <w:szCs w:val="20"/>
              </w:rPr>
            </w:pPr>
            <w:r w:rsidRPr="00B719B0">
              <w:rPr>
                <w:rFonts w:ascii="Times New Roman" w:hAnsi="Times New Roman"/>
                <w:sz w:val="20"/>
                <w:szCs w:val="20"/>
              </w:rPr>
              <w:t>Per diem</w:t>
            </w:r>
          </w:p>
        </w:tc>
        <w:tc>
          <w:tcPr>
            <w:tcW w:w="1890" w:type="dxa"/>
            <w:shd w:val="clear" w:color="auto" w:fill="auto"/>
          </w:tcPr>
          <w:p w14:paraId="0B0B9EDD" w14:textId="77777777" w:rsidR="00020F02" w:rsidRPr="00B719B0" w:rsidRDefault="00020F02" w:rsidP="00A42199">
            <w:pPr>
              <w:pStyle w:val="LightGrid-Accent31"/>
              <w:spacing w:after="0" w:line="240" w:lineRule="auto"/>
              <w:ind w:left="0"/>
              <w:jc w:val="center"/>
              <w:rPr>
                <w:rFonts w:ascii="Times New Roman" w:hAnsi="Times New Roman"/>
                <w:sz w:val="20"/>
                <w:szCs w:val="20"/>
              </w:rPr>
            </w:pPr>
            <w:r w:rsidRPr="00B719B0">
              <w:rPr>
                <w:rFonts w:ascii="Times New Roman" w:hAnsi="Times New Roman"/>
                <w:sz w:val="20"/>
                <w:szCs w:val="20"/>
              </w:rPr>
              <w:t>Ground transportation</w:t>
            </w:r>
          </w:p>
        </w:tc>
        <w:tc>
          <w:tcPr>
            <w:tcW w:w="1350" w:type="dxa"/>
            <w:shd w:val="clear" w:color="auto" w:fill="auto"/>
          </w:tcPr>
          <w:p w14:paraId="57DA415A" w14:textId="77777777" w:rsidR="00020F02" w:rsidRPr="00B719B0" w:rsidRDefault="00020F02" w:rsidP="00A42199">
            <w:pPr>
              <w:pStyle w:val="LightGrid-Accent31"/>
              <w:spacing w:after="0" w:line="240" w:lineRule="auto"/>
              <w:ind w:left="0"/>
              <w:jc w:val="center"/>
              <w:rPr>
                <w:rFonts w:ascii="Times New Roman" w:hAnsi="Times New Roman"/>
                <w:sz w:val="20"/>
                <w:szCs w:val="20"/>
              </w:rPr>
            </w:pPr>
            <w:r w:rsidRPr="00B719B0">
              <w:rPr>
                <w:rFonts w:ascii="Times New Roman" w:hAnsi="Times New Roman"/>
                <w:sz w:val="20"/>
                <w:szCs w:val="20"/>
              </w:rPr>
              <w:t>Registration</w:t>
            </w:r>
          </w:p>
        </w:tc>
        <w:tc>
          <w:tcPr>
            <w:tcW w:w="1980" w:type="dxa"/>
            <w:shd w:val="clear" w:color="auto" w:fill="auto"/>
          </w:tcPr>
          <w:p w14:paraId="6B09F4F5" w14:textId="77777777" w:rsidR="00020F02" w:rsidRPr="00B719B0" w:rsidRDefault="00020F02" w:rsidP="00A42199">
            <w:pPr>
              <w:pStyle w:val="LightGrid-Accent31"/>
              <w:spacing w:after="0" w:line="240" w:lineRule="auto"/>
              <w:ind w:left="0"/>
              <w:jc w:val="center"/>
              <w:rPr>
                <w:rFonts w:ascii="Times New Roman" w:hAnsi="Times New Roman"/>
                <w:sz w:val="20"/>
                <w:szCs w:val="20"/>
              </w:rPr>
            </w:pPr>
            <w:r w:rsidRPr="00B719B0">
              <w:rPr>
                <w:rFonts w:ascii="Times New Roman" w:hAnsi="Times New Roman"/>
                <w:sz w:val="20"/>
                <w:szCs w:val="20"/>
              </w:rPr>
              <w:t>Lodging</w:t>
            </w:r>
          </w:p>
        </w:tc>
        <w:tc>
          <w:tcPr>
            <w:tcW w:w="1080" w:type="dxa"/>
            <w:shd w:val="clear" w:color="auto" w:fill="auto"/>
          </w:tcPr>
          <w:p w14:paraId="78073DFB" w14:textId="77777777" w:rsidR="00020F02" w:rsidRPr="00B719B0" w:rsidRDefault="00020F02" w:rsidP="00A42199">
            <w:pPr>
              <w:pStyle w:val="LightGrid-Accent31"/>
              <w:spacing w:after="0" w:line="240" w:lineRule="auto"/>
              <w:ind w:left="0"/>
              <w:jc w:val="center"/>
              <w:rPr>
                <w:rFonts w:ascii="Times New Roman" w:hAnsi="Times New Roman"/>
                <w:sz w:val="20"/>
                <w:szCs w:val="20"/>
              </w:rPr>
            </w:pPr>
            <w:r w:rsidRPr="00B719B0">
              <w:rPr>
                <w:rFonts w:ascii="Times New Roman" w:hAnsi="Times New Roman"/>
                <w:sz w:val="20"/>
                <w:szCs w:val="20"/>
              </w:rPr>
              <w:t>Total</w:t>
            </w:r>
          </w:p>
        </w:tc>
      </w:tr>
      <w:tr w:rsidR="00020F02" w:rsidRPr="00B719B0" w14:paraId="6A185F6F" w14:textId="77777777" w:rsidTr="00020F02">
        <w:trPr>
          <w:trHeight w:val="483"/>
        </w:trPr>
        <w:tc>
          <w:tcPr>
            <w:tcW w:w="810" w:type="dxa"/>
            <w:shd w:val="clear" w:color="auto" w:fill="auto"/>
          </w:tcPr>
          <w:p w14:paraId="1839D914" w14:textId="77777777" w:rsidR="00020F02" w:rsidRPr="00B719B0" w:rsidRDefault="00020F02" w:rsidP="00A42199">
            <w:pPr>
              <w:pStyle w:val="LightGrid-Accent31"/>
              <w:spacing w:after="0" w:line="240" w:lineRule="auto"/>
              <w:ind w:left="0"/>
              <w:rPr>
                <w:rFonts w:ascii="Times New Roman" w:hAnsi="Times New Roman"/>
                <w:sz w:val="20"/>
                <w:szCs w:val="20"/>
              </w:rPr>
            </w:pPr>
            <w:r w:rsidRPr="00B719B0">
              <w:rPr>
                <w:rFonts w:ascii="Times New Roman" w:hAnsi="Times New Roman"/>
                <w:sz w:val="20"/>
                <w:szCs w:val="20"/>
              </w:rPr>
              <w:br/>
              <w:t>$475</w:t>
            </w:r>
          </w:p>
        </w:tc>
        <w:tc>
          <w:tcPr>
            <w:tcW w:w="2335" w:type="dxa"/>
            <w:shd w:val="clear" w:color="auto" w:fill="auto"/>
          </w:tcPr>
          <w:p w14:paraId="7E498650" w14:textId="4600ACB5" w:rsidR="00020F02" w:rsidRPr="00B719B0" w:rsidRDefault="00020F02" w:rsidP="00A42199">
            <w:pPr>
              <w:pStyle w:val="LightGrid-Accent31"/>
              <w:spacing w:after="0" w:line="240" w:lineRule="auto"/>
              <w:ind w:left="0"/>
              <w:rPr>
                <w:rFonts w:ascii="Times New Roman" w:hAnsi="Times New Roman"/>
                <w:sz w:val="20"/>
                <w:szCs w:val="20"/>
              </w:rPr>
            </w:pPr>
            <w:r w:rsidRPr="00B719B0">
              <w:rPr>
                <w:rFonts w:ascii="Times New Roman" w:hAnsi="Times New Roman"/>
                <w:sz w:val="20"/>
                <w:szCs w:val="20"/>
              </w:rPr>
              <w:t>$</w:t>
            </w:r>
            <w:r w:rsidRPr="00B719B0">
              <w:rPr>
                <w:rFonts w:ascii="Times New Roman" w:hAnsi="Times New Roman"/>
                <w:sz w:val="20"/>
                <w:szCs w:val="20"/>
              </w:rPr>
              <w:t>64</w:t>
            </w:r>
            <w:r w:rsidRPr="00B719B0">
              <w:rPr>
                <w:rFonts w:ascii="Times New Roman" w:hAnsi="Times New Roman"/>
                <w:sz w:val="20"/>
                <w:szCs w:val="20"/>
              </w:rPr>
              <w:t>.50 per day x 2 days = $1</w:t>
            </w:r>
            <w:r w:rsidRPr="00B719B0">
              <w:rPr>
                <w:rFonts w:ascii="Times New Roman" w:hAnsi="Times New Roman"/>
                <w:sz w:val="20"/>
                <w:szCs w:val="20"/>
              </w:rPr>
              <w:t xml:space="preserve">29 </w:t>
            </w:r>
            <w:r w:rsidRPr="00B719B0">
              <w:rPr>
                <w:rFonts w:ascii="Times New Roman" w:hAnsi="Times New Roman"/>
                <w:sz w:val="20"/>
                <w:szCs w:val="20"/>
              </w:rPr>
              <w:t>(75% full rate for 1</w:t>
            </w:r>
            <w:r w:rsidRPr="00B719B0">
              <w:rPr>
                <w:rFonts w:ascii="Times New Roman" w:hAnsi="Times New Roman"/>
                <w:sz w:val="20"/>
                <w:szCs w:val="20"/>
                <w:vertAlign w:val="superscript"/>
              </w:rPr>
              <w:t>st</w:t>
            </w:r>
            <w:r w:rsidRPr="00B719B0">
              <w:rPr>
                <w:rFonts w:ascii="Times New Roman" w:hAnsi="Times New Roman"/>
                <w:sz w:val="20"/>
                <w:szCs w:val="20"/>
              </w:rPr>
              <w:t xml:space="preserve"> and last day of travel)</w:t>
            </w:r>
          </w:p>
          <w:p w14:paraId="65B2B827" w14:textId="192B6B6C" w:rsidR="00020F02" w:rsidRPr="00B719B0" w:rsidRDefault="00020F02" w:rsidP="00A42199">
            <w:pPr>
              <w:pStyle w:val="LightGrid-Accent31"/>
              <w:spacing w:after="0" w:line="240" w:lineRule="auto"/>
              <w:ind w:left="0"/>
              <w:rPr>
                <w:rFonts w:ascii="Times New Roman" w:hAnsi="Times New Roman"/>
                <w:sz w:val="20"/>
                <w:szCs w:val="20"/>
              </w:rPr>
            </w:pPr>
            <w:r w:rsidRPr="00B719B0">
              <w:rPr>
                <w:rFonts w:ascii="Times New Roman" w:hAnsi="Times New Roman"/>
                <w:sz w:val="20"/>
                <w:szCs w:val="20"/>
              </w:rPr>
              <w:t>$</w:t>
            </w:r>
            <w:r w:rsidRPr="00B719B0">
              <w:rPr>
                <w:rFonts w:ascii="Times New Roman" w:hAnsi="Times New Roman"/>
                <w:sz w:val="20"/>
                <w:szCs w:val="20"/>
              </w:rPr>
              <w:t>86</w:t>
            </w:r>
            <w:r w:rsidRPr="00B719B0">
              <w:rPr>
                <w:rFonts w:ascii="Times New Roman" w:hAnsi="Times New Roman"/>
                <w:sz w:val="20"/>
                <w:szCs w:val="20"/>
              </w:rPr>
              <w:t xml:space="preserve"> x 3 days = $2</w:t>
            </w:r>
            <w:r w:rsidRPr="00B719B0">
              <w:rPr>
                <w:rFonts w:ascii="Times New Roman" w:hAnsi="Times New Roman"/>
                <w:sz w:val="20"/>
                <w:szCs w:val="20"/>
              </w:rPr>
              <w:t>58</w:t>
            </w:r>
          </w:p>
          <w:p w14:paraId="144F8B35" w14:textId="77777777" w:rsidR="00020F02" w:rsidRPr="00B719B0" w:rsidRDefault="00020F02" w:rsidP="00A42199">
            <w:pPr>
              <w:pStyle w:val="LightGrid-Accent31"/>
              <w:spacing w:after="0" w:line="240" w:lineRule="auto"/>
              <w:ind w:left="0"/>
              <w:rPr>
                <w:rFonts w:ascii="Times New Roman" w:hAnsi="Times New Roman"/>
                <w:sz w:val="20"/>
                <w:szCs w:val="20"/>
              </w:rPr>
            </w:pPr>
          </w:p>
        </w:tc>
        <w:tc>
          <w:tcPr>
            <w:tcW w:w="1890" w:type="dxa"/>
            <w:shd w:val="clear" w:color="auto" w:fill="auto"/>
          </w:tcPr>
          <w:p w14:paraId="4A9C3E54" w14:textId="0DB7F61C" w:rsidR="00020F02" w:rsidRPr="00B719B0" w:rsidRDefault="00020F02" w:rsidP="00A42199">
            <w:pPr>
              <w:spacing w:after="0" w:line="240" w:lineRule="auto"/>
              <w:rPr>
                <w:rFonts w:ascii="Times New Roman" w:hAnsi="Times New Roman" w:cs="Times New Roman"/>
                <w:sz w:val="20"/>
                <w:szCs w:val="20"/>
              </w:rPr>
            </w:pPr>
            <w:r w:rsidRPr="00B719B0">
              <w:rPr>
                <w:rFonts w:ascii="Times New Roman" w:hAnsi="Times New Roman" w:cs="Times New Roman"/>
                <w:sz w:val="20"/>
                <w:szCs w:val="20"/>
              </w:rPr>
              <w:br/>
              <w:t>$</w:t>
            </w:r>
            <w:r w:rsidRPr="00B719B0">
              <w:rPr>
                <w:rFonts w:ascii="Times New Roman" w:hAnsi="Times New Roman" w:cs="Times New Roman"/>
                <w:sz w:val="20"/>
                <w:szCs w:val="20"/>
              </w:rPr>
              <w:t>100</w:t>
            </w:r>
            <w:r w:rsidRPr="00B719B0">
              <w:rPr>
                <w:rFonts w:ascii="Times New Roman" w:hAnsi="Times New Roman" w:cs="Times New Roman"/>
                <w:sz w:val="20"/>
                <w:szCs w:val="20"/>
              </w:rPr>
              <w:t xml:space="preserve"> (Taxi/Uber from and to airport)</w:t>
            </w:r>
          </w:p>
        </w:tc>
        <w:tc>
          <w:tcPr>
            <w:tcW w:w="1350" w:type="dxa"/>
            <w:shd w:val="clear" w:color="auto" w:fill="auto"/>
          </w:tcPr>
          <w:p w14:paraId="671000B1" w14:textId="77777777" w:rsidR="00020F02" w:rsidRPr="00B719B0" w:rsidRDefault="00020F02" w:rsidP="00A42199">
            <w:pPr>
              <w:pStyle w:val="LightGrid-Accent31"/>
              <w:spacing w:after="0" w:line="240" w:lineRule="auto"/>
              <w:ind w:left="0"/>
              <w:rPr>
                <w:rFonts w:ascii="Times New Roman" w:hAnsi="Times New Roman"/>
                <w:sz w:val="20"/>
                <w:szCs w:val="20"/>
              </w:rPr>
            </w:pPr>
            <w:r w:rsidRPr="00B719B0">
              <w:rPr>
                <w:rFonts w:ascii="Times New Roman" w:hAnsi="Times New Roman"/>
                <w:sz w:val="20"/>
                <w:szCs w:val="20"/>
              </w:rPr>
              <w:br/>
              <w:t>$300</w:t>
            </w:r>
          </w:p>
        </w:tc>
        <w:tc>
          <w:tcPr>
            <w:tcW w:w="1980" w:type="dxa"/>
            <w:shd w:val="clear" w:color="auto" w:fill="auto"/>
          </w:tcPr>
          <w:p w14:paraId="6BF780E2" w14:textId="3CF99F63" w:rsidR="00020F02" w:rsidRPr="00B719B0" w:rsidRDefault="00020F02" w:rsidP="00A42199">
            <w:pPr>
              <w:pStyle w:val="LightGrid-Accent31"/>
              <w:spacing w:after="0" w:line="240" w:lineRule="auto"/>
              <w:ind w:left="0"/>
              <w:rPr>
                <w:rFonts w:ascii="Times New Roman" w:hAnsi="Times New Roman"/>
                <w:sz w:val="20"/>
                <w:szCs w:val="20"/>
              </w:rPr>
            </w:pPr>
            <w:r w:rsidRPr="00B719B0">
              <w:rPr>
                <w:rFonts w:ascii="Times New Roman" w:hAnsi="Times New Roman"/>
                <w:sz w:val="20"/>
                <w:szCs w:val="20"/>
              </w:rPr>
              <w:br/>
              <w:t>$1</w:t>
            </w:r>
            <w:r w:rsidRPr="00B719B0">
              <w:rPr>
                <w:rFonts w:ascii="Times New Roman" w:hAnsi="Times New Roman"/>
                <w:sz w:val="20"/>
                <w:szCs w:val="20"/>
              </w:rPr>
              <w:t>99</w:t>
            </w:r>
            <w:r w:rsidRPr="00B719B0">
              <w:rPr>
                <w:rFonts w:ascii="Times New Roman" w:hAnsi="Times New Roman"/>
                <w:sz w:val="20"/>
                <w:szCs w:val="20"/>
              </w:rPr>
              <w:t xml:space="preserve"> per day x 4 nights =</w:t>
            </w:r>
            <w:r w:rsidRPr="00B719B0">
              <w:rPr>
                <w:rFonts w:ascii="Times New Roman" w:hAnsi="Times New Roman"/>
                <w:sz w:val="20"/>
                <w:szCs w:val="20"/>
              </w:rPr>
              <w:br/>
              <w:t>$7</w:t>
            </w:r>
            <w:r w:rsidRPr="00B719B0">
              <w:rPr>
                <w:rFonts w:ascii="Times New Roman" w:hAnsi="Times New Roman"/>
                <w:sz w:val="20"/>
                <w:szCs w:val="20"/>
              </w:rPr>
              <w:t>96</w:t>
            </w:r>
          </w:p>
        </w:tc>
        <w:tc>
          <w:tcPr>
            <w:tcW w:w="1080" w:type="dxa"/>
            <w:shd w:val="clear" w:color="auto" w:fill="auto"/>
          </w:tcPr>
          <w:p w14:paraId="11183E3D" w14:textId="0939CFED" w:rsidR="00020F02" w:rsidRPr="00B719B0" w:rsidRDefault="00020F02" w:rsidP="00A42199">
            <w:pPr>
              <w:spacing w:after="0" w:line="240" w:lineRule="auto"/>
              <w:rPr>
                <w:rFonts w:ascii="Times New Roman" w:hAnsi="Times New Roman" w:cs="Times New Roman"/>
                <w:sz w:val="20"/>
                <w:szCs w:val="20"/>
              </w:rPr>
            </w:pPr>
            <w:r w:rsidRPr="00B719B0">
              <w:rPr>
                <w:rFonts w:ascii="Times New Roman" w:hAnsi="Times New Roman" w:cs="Times New Roman"/>
                <w:sz w:val="20"/>
                <w:szCs w:val="20"/>
              </w:rPr>
              <w:br/>
              <w:t>$</w:t>
            </w:r>
            <w:r w:rsidRPr="00B719B0">
              <w:rPr>
                <w:rFonts w:ascii="Times New Roman" w:hAnsi="Times New Roman" w:cs="Times New Roman"/>
                <w:sz w:val="20"/>
                <w:szCs w:val="20"/>
              </w:rPr>
              <w:t>2058</w:t>
            </w:r>
          </w:p>
        </w:tc>
      </w:tr>
    </w:tbl>
    <w:p w14:paraId="441204C8" w14:textId="77777777" w:rsidR="00020F02" w:rsidRPr="00B719B0" w:rsidRDefault="00020F02" w:rsidP="00A42199">
      <w:pPr>
        <w:pStyle w:val="LightGrid-Accent31"/>
        <w:autoSpaceDE w:val="0"/>
        <w:autoSpaceDN w:val="0"/>
        <w:adjustRightInd w:val="0"/>
        <w:spacing w:after="0" w:line="240" w:lineRule="auto"/>
        <w:ind w:left="0"/>
        <w:rPr>
          <w:rFonts w:ascii="Times New Roman" w:hAnsi="Times New Roman"/>
          <w:b/>
          <w:u w:val="single"/>
        </w:rPr>
      </w:pPr>
    </w:p>
    <w:tbl>
      <w:tblPr>
        <w:tblpPr w:leftFromText="180" w:rightFromText="180" w:vertAnchor="text" w:horzAnchor="margin" w:tblpXSpec="right" w:tblpY="57"/>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245"/>
        <w:gridCol w:w="1980"/>
        <w:gridCol w:w="1350"/>
        <w:gridCol w:w="1890"/>
        <w:gridCol w:w="1170"/>
      </w:tblGrid>
      <w:tr w:rsidR="00020F02" w:rsidRPr="00B719B0" w14:paraId="124EECA7" w14:textId="77777777" w:rsidTr="00220F80">
        <w:trPr>
          <w:trHeight w:val="459"/>
        </w:trPr>
        <w:tc>
          <w:tcPr>
            <w:tcW w:w="9445" w:type="dxa"/>
            <w:gridSpan w:val="6"/>
            <w:shd w:val="clear" w:color="auto" w:fill="auto"/>
          </w:tcPr>
          <w:p w14:paraId="024E563C" w14:textId="77777777" w:rsidR="00020F02" w:rsidRPr="00B719B0" w:rsidRDefault="00020F02" w:rsidP="00A42199">
            <w:pPr>
              <w:pStyle w:val="LightGrid-Accent31"/>
              <w:spacing w:after="0" w:line="240" w:lineRule="auto"/>
              <w:ind w:left="0"/>
              <w:rPr>
                <w:rFonts w:ascii="Times New Roman" w:hAnsi="Times New Roman"/>
                <w:b/>
                <w:sz w:val="20"/>
                <w:szCs w:val="20"/>
              </w:rPr>
            </w:pPr>
            <w:r w:rsidRPr="00B719B0">
              <w:rPr>
                <w:rFonts w:ascii="Times New Roman" w:hAnsi="Times New Roman"/>
                <w:b/>
                <w:sz w:val="20"/>
                <w:szCs w:val="20"/>
              </w:rPr>
              <w:lastRenderedPageBreak/>
              <w:t>Year 2: Conference 2, Paris, France</w:t>
            </w:r>
          </w:p>
        </w:tc>
      </w:tr>
      <w:tr w:rsidR="00020F02" w:rsidRPr="00B719B0" w14:paraId="255ED77D" w14:textId="77777777" w:rsidTr="00020F02">
        <w:trPr>
          <w:trHeight w:val="459"/>
        </w:trPr>
        <w:tc>
          <w:tcPr>
            <w:tcW w:w="810" w:type="dxa"/>
            <w:shd w:val="clear" w:color="auto" w:fill="auto"/>
          </w:tcPr>
          <w:p w14:paraId="78D986A1" w14:textId="77777777" w:rsidR="00020F02" w:rsidRPr="00B719B0" w:rsidRDefault="00020F02" w:rsidP="00A42199">
            <w:pPr>
              <w:pStyle w:val="LightGrid-Accent31"/>
              <w:spacing w:after="0" w:line="240" w:lineRule="auto"/>
              <w:ind w:left="0"/>
              <w:jc w:val="center"/>
              <w:rPr>
                <w:rFonts w:ascii="Times New Roman" w:hAnsi="Times New Roman"/>
                <w:sz w:val="20"/>
                <w:szCs w:val="20"/>
              </w:rPr>
            </w:pPr>
            <w:r w:rsidRPr="00B719B0">
              <w:rPr>
                <w:rFonts w:ascii="Times New Roman" w:hAnsi="Times New Roman"/>
                <w:sz w:val="20"/>
                <w:szCs w:val="20"/>
              </w:rPr>
              <w:t>Airfare</w:t>
            </w:r>
          </w:p>
        </w:tc>
        <w:tc>
          <w:tcPr>
            <w:tcW w:w="2245" w:type="dxa"/>
            <w:shd w:val="clear" w:color="auto" w:fill="auto"/>
          </w:tcPr>
          <w:p w14:paraId="4C0EB5AA" w14:textId="77777777" w:rsidR="00020F02" w:rsidRPr="00B719B0" w:rsidRDefault="00020F02" w:rsidP="00A42199">
            <w:pPr>
              <w:pStyle w:val="LightGrid-Accent31"/>
              <w:spacing w:after="0" w:line="240" w:lineRule="auto"/>
              <w:ind w:left="0"/>
              <w:jc w:val="center"/>
              <w:rPr>
                <w:rFonts w:ascii="Times New Roman" w:hAnsi="Times New Roman"/>
                <w:sz w:val="20"/>
                <w:szCs w:val="20"/>
              </w:rPr>
            </w:pPr>
            <w:r w:rsidRPr="00B719B0">
              <w:rPr>
                <w:rFonts w:ascii="Times New Roman" w:hAnsi="Times New Roman"/>
                <w:sz w:val="20"/>
                <w:szCs w:val="20"/>
              </w:rPr>
              <w:t>Per diem</w:t>
            </w:r>
          </w:p>
        </w:tc>
        <w:tc>
          <w:tcPr>
            <w:tcW w:w="1980" w:type="dxa"/>
            <w:shd w:val="clear" w:color="auto" w:fill="auto"/>
          </w:tcPr>
          <w:p w14:paraId="6B5C193D" w14:textId="77777777" w:rsidR="00020F02" w:rsidRPr="00B719B0" w:rsidRDefault="00020F02" w:rsidP="00A42199">
            <w:pPr>
              <w:pStyle w:val="LightGrid-Accent31"/>
              <w:spacing w:after="0" w:line="240" w:lineRule="auto"/>
              <w:ind w:left="0"/>
              <w:jc w:val="center"/>
              <w:rPr>
                <w:rFonts w:ascii="Times New Roman" w:hAnsi="Times New Roman"/>
                <w:sz w:val="20"/>
                <w:szCs w:val="20"/>
              </w:rPr>
            </w:pPr>
            <w:r w:rsidRPr="00B719B0">
              <w:rPr>
                <w:rFonts w:ascii="Times New Roman" w:hAnsi="Times New Roman"/>
                <w:sz w:val="20"/>
                <w:szCs w:val="20"/>
              </w:rPr>
              <w:t>Ground transportation</w:t>
            </w:r>
          </w:p>
        </w:tc>
        <w:tc>
          <w:tcPr>
            <w:tcW w:w="1350" w:type="dxa"/>
            <w:shd w:val="clear" w:color="auto" w:fill="auto"/>
          </w:tcPr>
          <w:p w14:paraId="47413B3C" w14:textId="77777777" w:rsidR="00020F02" w:rsidRPr="00B719B0" w:rsidRDefault="00020F02" w:rsidP="00A42199">
            <w:pPr>
              <w:pStyle w:val="LightGrid-Accent31"/>
              <w:spacing w:after="0" w:line="240" w:lineRule="auto"/>
              <w:ind w:left="0"/>
              <w:jc w:val="center"/>
              <w:rPr>
                <w:rFonts w:ascii="Times New Roman" w:hAnsi="Times New Roman"/>
                <w:sz w:val="20"/>
                <w:szCs w:val="20"/>
              </w:rPr>
            </w:pPr>
            <w:r w:rsidRPr="00B719B0">
              <w:rPr>
                <w:rFonts w:ascii="Times New Roman" w:hAnsi="Times New Roman"/>
                <w:sz w:val="20"/>
                <w:szCs w:val="20"/>
              </w:rPr>
              <w:t>Registration</w:t>
            </w:r>
          </w:p>
        </w:tc>
        <w:tc>
          <w:tcPr>
            <w:tcW w:w="1890" w:type="dxa"/>
            <w:shd w:val="clear" w:color="auto" w:fill="auto"/>
          </w:tcPr>
          <w:p w14:paraId="2C8A533A" w14:textId="77777777" w:rsidR="00020F02" w:rsidRPr="00B719B0" w:rsidRDefault="00020F02" w:rsidP="00A42199">
            <w:pPr>
              <w:pStyle w:val="LightGrid-Accent31"/>
              <w:spacing w:after="0" w:line="240" w:lineRule="auto"/>
              <w:ind w:left="0"/>
              <w:jc w:val="center"/>
              <w:rPr>
                <w:rFonts w:ascii="Times New Roman" w:hAnsi="Times New Roman"/>
                <w:sz w:val="20"/>
                <w:szCs w:val="20"/>
              </w:rPr>
            </w:pPr>
            <w:r w:rsidRPr="00B719B0">
              <w:rPr>
                <w:rFonts w:ascii="Times New Roman" w:hAnsi="Times New Roman"/>
                <w:sz w:val="20"/>
                <w:szCs w:val="20"/>
              </w:rPr>
              <w:t>Lodging</w:t>
            </w:r>
          </w:p>
        </w:tc>
        <w:tc>
          <w:tcPr>
            <w:tcW w:w="1170" w:type="dxa"/>
            <w:shd w:val="clear" w:color="auto" w:fill="auto"/>
          </w:tcPr>
          <w:p w14:paraId="51A79729" w14:textId="77777777" w:rsidR="00020F02" w:rsidRPr="00B719B0" w:rsidRDefault="00020F02" w:rsidP="00A42199">
            <w:pPr>
              <w:pStyle w:val="LightGrid-Accent31"/>
              <w:spacing w:after="0" w:line="240" w:lineRule="auto"/>
              <w:ind w:left="0"/>
              <w:jc w:val="center"/>
              <w:rPr>
                <w:rFonts w:ascii="Times New Roman" w:hAnsi="Times New Roman"/>
                <w:sz w:val="20"/>
                <w:szCs w:val="20"/>
              </w:rPr>
            </w:pPr>
            <w:r w:rsidRPr="00B719B0">
              <w:rPr>
                <w:rFonts w:ascii="Times New Roman" w:hAnsi="Times New Roman"/>
                <w:sz w:val="20"/>
                <w:szCs w:val="20"/>
              </w:rPr>
              <w:t>Total</w:t>
            </w:r>
          </w:p>
        </w:tc>
      </w:tr>
      <w:tr w:rsidR="00020F02" w:rsidRPr="00B719B0" w14:paraId="11E165BA" w14:textId="77777777" w:rsidTr="00020F02">
        <w:trPr>
          <w:trHeight w:val="483"/>
        </w:trPr>
        <w:tc>
          <w:tcPr>
            <w:tcW w:w="810" w:type="dxa"/>
            <w:shd w:val="clear" w:color="auto" w:fill="auto"/>
          </w:tcPr>
          <w:p w14:paraId="427D96D9" w14:textId="207E665D" w:rsidR="00020F02" w:rsidRPr="00B719B0" w:rsidRDefault="00020F02" w:rsidP="00A42199">
            <w:pPr>
              <w:pStyle w:val="LightGrid-Accent31"/>
              <w:spacing w:after="0" w:line="240" w:lineRule="auto"/>
              <w:ind w:left="0"/>
              <w:rPr>
                <w:rFonts w:ascii="Times New Roman" w:hAnsi="Times New Roman"/>
                <w:sz w:val="20"/>
                <w:szCs w:val="20"/>
              </w:rPr>
            </w:pPr>
            <w:r w:rsidRPr="00B719B0">
              <w:rPr>
                <w:rFonts w:ascii="Times New Roman" w:hAnsi="Times New Roman"/>
                <w:sz w:val="20"/>
                <w:szCs w:val="20"/>
              </w:rPr>
              <w:br/>
              <w:t>$</w:t>
            </w:r>
            <w:r w:rsidRPr="00B719B0">
              <w:rPr>
                <w:rFonts w:ascii="Times New Roman" w:hAnsi="Times New Roman"/>
                <w:sz w:val="20"/>
                <w:szCs w:val="20"/>
              </w:rPr>
              <w:t>1000</w:t>
            </w:r>
          </w:p>
        </w:tc>
        <w:tc>
          <w:tcPr>
            <w:tcW w:w="2245" w:type="dxa"/>
            <w:shd w:val="clear" w:color="auto" w:fill="auto"/>
          </w:tcPr>
          <w:p w14:paraId="6710E4C3" w14:textId="588B46A2" w:rsidR="00020F02" w:rsidRPr="00B719B0" w:rsidRDefault="00020F02" w:rsidP="00A42199">
            <w:pPr>
              <w:pStyle w:val="LightGrid-Accent31"/>
              <w:spacing w:after="0" w:line="240" w:lineRule="auto"/>
              <w:ind w:left="0"/>
              <w:rPr>
                <w:rFonts w:ascii="Times New Roman" w:hAnsi="Times New Roman"/>
                <w:sz w:val="20"/>
                <w:szCs w:val="20"/>
              </w:rPr>
            </w:pPr>
            <w:r w:rsidRPr="00B719B0">
              <w:rPr>
                <w:rFonts w:ascii="Times New Roman" w:hAnsi="Times New Roman"/>
                <w:sz w:val="20"/>
                <w:szCs w:val="20"/>
              </w:rPr>
              <w:t>$1</w:t>
            </w:r>
            <w:r w:rsidRPr="00B719B0">
              <w:rPr>
                <w:rFonts w:ascii="Times New Roman" w:hAnsi="Times New Roman"/>
                <w:sz w:val="20"/>
                <w:szCs w:val="20"/>
              </w:rPr>
              <w:t>61</w:t>
            </w:r>
            <w:r w:rsidRPr="00B719B0">
              <w:rPr>
                <w:rFonts w:ascii="Times New Roman" w:hAnsi="Times New Roman"/>
                <w:sz w:val="20"/>
                <w:szCs w:val="20"/>
              </w:rPr>
              <w:t>x 5 days = $</w:t>
            </w:r>
            <w:r w:rsidRPr="00B719B0">
              <w:rPr>
                <w:rFonts w:ascii="Times New Roman" w:hAnsi="Times New Roman"/>
                <w:sz w:val="20"/>
                <w:szCs w:val="20"/>
              </w:rPr>
              <w:t>805</w:t>
            </w:r>
          </w:p>
          <w:p w14:paraId="0E24F631" w14:textId="77777777" w:rsidR="00020F02" w:rsidRPr="00B719B0" w:rsidRDefault="00020F02" w:rsidP="00A42199">
            <w:pPr>
              <w:pStyle w:val="LightGrid-Accent31"/>
              <w:spacing w:after="0" w:line="240" w:lineRule="auto"/>
              <w:ind w:left="0"/>
              <w:rPr>
                <w:rFonts w:ascii="Times New Roman" w:hAnsi="Times New Roman"/>
                <w:sz w:val="20"/>
                <w:szCs w:val="20"/>
              </w:rPr>
            </w:pPr>
          </w:p>
        </w:tc>
        <w:tc>
          <w:tcPr>
            <w:tcW w:w="1980" w:type="dxa"/>
            <w:shd w:val="clear" w:color="auto" w:fill="auto"/>
          </w:tcPr>
          <w:p w14:paraId="3B05781D" w14:textId="77777777" w:rsidR="00020F02" w:rsidRPr="00B719B0" w:rsidRDefault="00020F02" w:rsidP="00A42199">
            <w:pPr>
              <w:spacing w:after="0" w:line="240" w:lineRule="auto"/>
              <w:rPr>
                <w:rFonts w:ascii="Times New Roman" w:hAnsi="Times New Roman" w:cs="Times New Roman"/>
                <w:sz w:val="20"/>
                <w:szCs w:val="20"/>
              </w:rPr>
            </w:pPr>
            <w:r w:rsidRPr="00B719B0">
              <w:rPr>
                <w:rFonts w:ascii="Times New Roman" w:hAnsi="Times New Roman" w:cs="Times New Roman"/>
                <w:sz w:val="20"/>
                <w:szCs w:val="20"/>
              </w:rPr>
              <w:br/>
              <w:t>$100 (Taxi/Uber from and to airport)</w:t>
            </w:r>
          </w:p>
        </w:tc>
        <w:tc>
          <w:tcPr>
            <w:tcW w:w="1350" w:type="dxa"/>
            <w:shd w:val="clear" w:color="auto" w:fill="auto"/>
          </w:tcPr>
          <w:p w14:paraId="5BDDC0DB" w14:textId="0C8960D3" w:rsidR="00020F02" w:rsidRPr="00B719B0" w:rsidRDefault="00020F02" w:rsidP="00A42199">
            <w:pPr>
              <w:pStyle w:val="LightGrid-Accent31"/>
              <w:spacing w:after="0" w:line="240" w:lineRule="auto"/>
              <w:ind w:left="0"/>
              <w:rPr>
                <w:rFonts w:ascii="Times New Roman" w:hAnsi="Times New Roman"/>
                <w:sz w:val="20"/>
                <w:szCs w:val="20"/>
              </w:rPr>
            </w:pPr>
            <w:r w:rsidRPr="00B719B0">
              <w:rPr>
                <w:rFonts w:ascii="Times New Roman" w:hAnsi="Times New Roman"/>
                <w:sz w:val="20"/>
                <w:szCs w:val="20"/>
              </w:rPr>
              <w:br/>
              <w:t>$</w:t>
            </w:r>
            <w:r w:rsidRPr="00B719B0">
              <w:rPr>
                <w:rFonts w:ascii="Times New Roman" w:hAnsi="Times New Roman"/>
                <w:sz w:val="20"/>
                <w:szCs w:val="20"/>
              </w:rPr>
              <w:t>300</w:t>
            </w:r>
          </w:p>
        </w:tc>
        <w:tc>
          <w:tcPr>
            <w:tcW w:w="1890" w:type="dxa"/>
            <w:shd w:val="clear" w:color="auto" w:fill="auto"/>
          </w:tcPr>
          <w:p w14:paraId="653C86F8" w14:textId="56F67515" w:rsidR="00020F02" w:rsidRPr="00B719B0" w:rsidRDefault="00020F02" w:rsidP="00A42199">
            <w:pPr>
              <w:pStyle w:val="LightGrid-Accent31"/>
              <w:spacing w:after="0" w:line="240" w:lineRule="auto"/>
              <w:ind w:left="0"/>
              <w:rPr>
                <w:rFonts w:ascii="Times New Roman" w:hAnsi="Times New Roman"/>
                <w:sz w:val="20"/>
                <w:szCs w:val="20"/>
              </w:rPr>
            </w:pPr>
            <w:r w:rsidRPr="00B719B0">
              <w:rPr>
                <w:rFonts w:ascii="Times New Roman" w:hAnsi="Times New Roman"/>
                <w:sz w:val="20"/>
                <w:szCs w:val="20"/>
              </w:rPr>
              <w:br/>
              <w:t>$</w:t>
            </w:r>
            <w:r w:rsidRPr="00B719B0">
              <w:rPr>
                <w:rFonts w:ascii="Times New Roman" w:hAnsi="Times New Roman"/>
                <w:sz w:val="20"/>
                <w:szCs w:val="20"/>
              </w:rPr>
              <w:t>476</w:t>
            </w:r>
            <w:r w:rsidRPr="00B719B0">
              <w:rPr>
                <w:rFonts w:ascii="Times New Roman" w:hAnsi="Times New Roman"/>
                <w:sz w:val="20"/>
                <w:szCs w:val="20"/>
              </w:rPr>
              <w:t xml:space="preserve"> per day x 4 nights =</w:t>
            </w:r>
            <w:r w:rsidRPr="00B719B0">
              <w:rPr>
                <w:rFonts w:ascii="Times New Roman" w:hAnsi="Times New Roman"/>
                <w:sz w:val="20"/>
                <w:szCs w:val="20"/>
              </w:rPr>
              <w:br/>
              <w:t>$1</w:t>
            </w:r>
            <w:r w:rsidRPr="00B719B0">
              <w:rPr>
                <w:rFonts w:ascii="Times New Roman" w:hAnsi="Times New Roman"/>
                <w:sz w:val="20"/>
                <w:szCs w:val="20"/>
              </w:rPr>
              <w:t>904</w:t>
            </w:r>
          </w:p>
        </w:tc>
        <w:tc>
          <w:tcPr>
            <w:tcW w:w="1170" w:type="dxa"/>
            <w:shd w:val="clear" w:color="auto" w:fill="auto"/>
          </w:tcPr>
          <w:p w14:paraId="5E12CA22" w14:textId="5BFD4969" w:rsidR="00020F02" w:rsidRPr="00B719B0" w:rsidRDefault="00020F02" w:rsidP="00A42199">
            <w:pPr>
              <w:spacing w:after="0" w:line="240" w:lineRule="auto"/>
              <w:rPr>
                <w:rFonts w:ascii="Times New Roman" w:hAnsi="Times New Roman" w:cs="Times New Roman"/>
                <w:sz w:val="20"/>
                <w:szCs w:val="20"/>
              </w:rPr>
            </w:pPr>
            <w:r w:rsidRPr="00B719B0">
              <w:rPr>
                <w:rFonts w:ascii="Times New Roman" w:hAnsi="Times New Roman" w:cs="Times New Roman"/>
                <w:sz w:val="20"/>
                <w:szCs w:val="20"/>
              </w:rPr>
              <w:br/>
              <w:t>$</w:t>
            </w:r>
            <w:r w:rsidRPr="00B719B0">
              <w:rPr>
                <w:rFonts w:ascii="Times New Roman" w:hAnsi="Times New Roman" w:cs="Times New Roman"/>
                <w:sz w:val="20"/>
                <w:szCs w:val="20"/>
              </w:rPr>
              <w:t>4109</w:t>
            </w:r>
          </w:p>
        </w:tc>
      </w:tr>
    </w:tbl>
    <w:p w14:paraId="0F084F37" w14:textId="77777777" w:rsidR="00020F02" w:rsidRPr="00B719B0" w:rsidRDefault="00020F02" w:rsidP="00A42199">
      <w:pPr>
        <w:pStyle w:val="LightGrid-Accent31"/>
        <w:autoSpaceDE w:val="0"/>
        <w:autoSpaceDN w:val="0"/>
        <w:adjustRightInd w:val="0"/>
        <w:spacing w:after="0" w:line="240" w:lineRule="auto"/>
        <w:ind w:left="0"/>
        <w:rPr>
          <w:rFonts w:ascii="Times New Roman" w:hAnsi="Times New Roman"/>
          <w:b/>
          <w:u w:val="single"/>
        </w:rPr>
      </w:pPr>
    </w:p>
    <w:tbl>
      <w:tblPr>
        <w:tblStyle w:val="TableGrid"/>
        <w:tblW w:w="9450" w:type="dxa"/>
        <w:tblInd w:w="-95" w:type="dxa"/>
        <w:tblLook w:val="04A0" w:firstRow="1" w:lastRow="0" w:firstColumn="1" w:lastColumn="0" w:noHBand="0" w:noVBand="1"/>
      </w:tblPr>
      <w:tblGrid>
        <w:gridCol w:w="883"/>
        <w:gridCol w:w="2653"/>
        <w:gridCol w:w="1937"/>
        <w:gridCol w:w="1284"/>
        <w:gridCol w:w="1343"/>
        <w:gridCol w:w="1350"/>
      </w:tblGrid>
      <w:tr w:rsidR="00020F02" w:rsidRPr="00B719B0" w14:paraId="6D7E7801" w14:textId="77777777" w:rsidTr="00220F80">
        <w:trPr>
          <w:trHeight w:val="368"/>
        </w:trPr>
        <w:tc>
          <w:tcPr>
            <w:tcW w:w="9450" w:type="dxa"/>
            <w:gridSpan w:val="6"/>
          </w:tcPr>
          <w:p w14:paraId="4CD39EC3" w14:textId="77777777" w:rsidR="00020F02" w:rsidRPr="00B719B0" w:rsidRDefault="00020F02" w:rsidP="00A42199">
            <w:pPr>
              <w:pStyle w:val="LightGrid-Accent31"/>
              <w:autoSpaceDE w:val="0"/>
              <w:autoSpaceDN w:val="0"/>
              <w:adjustRightInd w:val="0"/>
              <w:ind w:left="0"/>
              <w:rPr>
                <w:rFonts w:ascii="Times New Roman" w:hAnsi="Times New Roman"/>
                <w:b/>
                <w:sz w:val="20"/>
                <w:szCs w:val="20"/>
                <w:u w:val="single"/>
              </w:rPr>
            </w:pPr>
            <w:r w:rsidRPr="00B719B0">
              <w:rPr>
                <w:rFonts w:ascii="Times New Roman" w:hAnsi="Times New Roman"/>
                <w:b/>
                <w:sz w:val="20"/>
                <w:szCs w:val="20"/>
              </w:rPr>
              <w:t>Year 3: Conference 3, Minneapolis, MN, USA</w:t>
            </w:r>
          </w:p>
        </w:tc>
      </w:tr>
      <w:tr w:rsidR="00A42199" w:rsidRPr="00B719B0" w14:paraId="3666F447" w14:textId="77777777" w:rsidTr="00A42199">
        <w:tc>
          <w:tcPr>
            <w:tcW w:w="883" w:type="dxa"/>
          </w:tcPr>
          <w:p w14:paraId="27CE9E0C" w14:textId="77777777" w:rsidR="00020F02" w:rsidRPr="00B719B0" w:rsidRDefault="00020F02" w:rsidP="00A42199">
            <w:pPr>
              <w:pStyle w:val="LightGrid-Accent31"/>
              <w:autoSpaceDE w:val="0"/>
              <w:autoSpaceDN w:val="0"/>
              <w:adjustRightInd w:val="0"/>
              <w:ind w:left="0"/>
              <w:rPr>
                <w:rFonts w:ascii="Times New Roman" w:hAnsi="Times New Roman"/>
                <w:b/>
                <w:sz w:val="20"/>
                <w:szCs w:val="20"/>
                <w:u w:val="single"/>
              </w:rPr>
            </w:pPr>
            <w:r w:rsidRPr="00B719B0">
              <w:rPr>
                <w:rFonts w:ascii="Times New Roman" w:hAnsi="Times New Roman"/>
                <w:sz w:val="20"/>
                <w:szCs w:val="20"/>
              </w:rPr>
              <w:t>Airfare</w:t>
            </w:r>
          </w:p>
        </w:tc>
        <w:tc>
          <w:tcPr>
            <w:tcW w:w="2653" w:type="dxa"/>
          </w:tcPr>
          <w:p w14:paraId="3C920A8D" w14:textId="77777777" w:rsidR="00020F02" w:rsidRPr="00B719B0" w:rsidRDefault="00020F02" w:rsidP="00A42199">
            <w:pPr>
              <w:pStyle w:val="LightGrid-Accent31"/>
              <w:autoSpaceDE w:val="0"/>
              <w:autoSpaceDN w:val="0"/>
              <w:adjustRightInd w:val="0"/>
              <w:ind w:left="0"/>
              <w:rPr>
                <w:rFonts w:ascii="Times New Roman" w:hAnsi="Times New Roman"/>
                <w:b/>
                <w:sz w:val="20"/>
                <w:szCs w:val="20"/>
                <w:u w:val="single"/>
              </w:rPr>
            </w:pPr>
            <w:r w:rsidRPr="00B719B0">
              <w:rPr>
                <w:rFonts w:ascii="Times New Roman" w:hAnsi="Times New Roman"/>
                <w:sz w:val="20"/>
                <w:szCs w:val="20"/>
              </w:rPr>
              <w:t>Per diem</w:t>
            </w:r>
          </w:p>
        </w:tc>
        <w:tc>
          <w:tcPr>
            <w:tcW w:w="1937" w:type="dxa"/>
          </w:tcPr>
          <w:p w14:paraId="49AB950B" w14:textId="77777777" w:rsidR="00020F02" w:rsidRPr="00B719B0" w:rsidRDefault="00020F02" w:rsidP="00A42199">
            <w:pPr>
              <w:pStyle w:val="LightGrid-Accent31"/>
              <w:autoSpaceDE w:val="0"/>
              <w:autoSpaceDN w:val="0"/>
              <w:adjustRightInd w:val="0"/>
              <w:ind w:left="0"/>
              <w:rPr>
                <w:rFonts w:ascii="Times New Roman" w:hAnsi="Times New Roman"/>
                <w:b/>
                <w:sz w:val="20"/>
                <w:szCs w:val="20"/>
                <w:u w:val="single"/>
              </w:rPr>
            </w:pPr>
            <w:r w:rsidRPr="00B719B0">
              <w:rPr>
                <w:rFonts w:ascii="Times New Roman" w:hAnsi="Times New Roman"/>
                <w:sz w:val="20"/>
                <w:szCs w:val="20"/>
              </w:rPr>
              <w:t>Ground transportation</w:t>
            </w:r>
          </w:p>
        </w:tc>
        <w:tc>
          <w:tcPr>
            <w:tcW w:w="1284" w:type="dxa"/>
          </w:tcPr>
          <w:p w14:paraId="5681AE52" w14:textId="77777777" w:rsidR="00020F02" w:rsidRPr="00B719B0" w:rsidRDefault="00020F02" w:rsidP="00A42199">
            <w:pPr>
              <w:pStyle w:val="LightGrid-Accent31"/>
              <w:autoSpaceDE w:val="0"/>
              <w:autoSpaceDN w:val="0"/>
              <w:adjustRightInd w:val="0"/>
              <w:ind w:left="0"/>
              <w:rPr>
                <w:rFonts w:ascii="Times New Roman" w:hAnsi="Times New Roman"/>
                <w:b/>
                <w:sz w:val="20"/>
                <w:szCs w:val="20"/>
                <w:u w:val="single"/>
              </w:rPr>
            </w:pPr>
            <w:r w:rsidRPr="00B719B0">
              <w:rPr>
                <w:rFonts w:ascii="Times New Roman" w:hAnsi="Times New Roman"/>
                <w:sz w:val="20"/>
                <w:szCs w:val="20"/>
              </w:rPr>
              <w:t>Registration</w:t>
            </w:r>
          </w:p>
        </w:tc>
        <w:tc>
          <w:tcPr>
            <w:tcW w:w="1343" w:type="dxa"/>
          </w:tcPr>
          <w:p w14:paraId="48096C23" w14:textId="77777777" w:rsidR="00020F02" w:rsidRPr="00B719B0" w:rsidRDefault="00020F02" w:rsidP="00A42199">
            <w:pPr>
              <w:pStyle w:val="LightGrid-Accent31"/>
              <w:autoSpaceDE w:val="0"/>
              <w:autoSpaceDN w:val="0"/>
              <w:adjustRightInd w:val="0"/>
              <w:ind w:left="0"/>
              <w:rPr>
                <w:rFonts w:ascii="Times New Roman" w:hAnsi="Times New Roman"/>
                <w:b/>
                <w:sz w:val="20"/>
                <w:szCs w:val="20"/>
                <w:u w:val="single"/>
              </w:rPr>
            </w:pPr>
            <w:r w:rsidRPr="00B719B0">
              <w:rPr>
                <w:rFonts w:ascii="Times New Roman" w:hAnsi="Times New Roman"/>
                <w:sz w:val="20"/>
                <w:szCs w:val="20"/>
              </w:rPr>
              <w:t>Lodging</w:t>
            </w:r>
          </w:p>
        </w:tc>
        <w:tc>
          <w:tcPr>
            <w:tcW w:w="1350" w:type="dxa"/>
          </w:tcPr>
          <w:p w14:paraId="2C864738" w14:textId="77777777" w:rsidR="00020F02" w:rsidRPr="00B719B0" w:rsidRDefault="00020F02" w:rsidP="00A42199">
            <w:pPr>
              <w:pStyle w:val="LightGrid-Accent31"/>
              <w:autoSpaceDE w:val="0"/>
              <w:autoSpaceDN w:val="0"/>
              <w:adjustRightInd w:val="0"/>
              <w:ind w:left="0"/>
              <w:rPr>
                <w:rFonts w:ascii="Times New Roman" w:hAnsi="Times New Roman"/>
                <w:b/>
                <w:sz w:val="20"/>
                <w:szCs w:val="20"/>
                <w:u w:val="single"/>
              </w:rPr>
            </w:pPr>
            <w:r w:rsidRPr="00B719B0">
              <w:rPr>
                <w:rFonts w:ascii="Times New Roman" w:hAnsi="Times New Roman"/>
                <w:sz w:val="20"/>
                <w:szCs w:val="20"/>
              </w:rPr>
              <w:t>Total</w:t>
            </w:r>
          </w:p>
        </w:tc>
      </w:tr>
      <w:tr w:rsidR="00A42199" w:rsidRPr="00B719B0" w14:paraId="57F62B47" w14:textId="77777777" w:rsidTr="00A42199">
        <w:tc>
          <w:tcPr>
            <w:tcW w:w="883" w:type="dxa"/>
          </w:tcPr>
          <w:p w14:paraId="26B625D4" w14:textId="0C96F533" w:rsidR="00020F02" w:rsidRPr="00B719B0" w:rsidRDefault="00020F02" w:rsidP="00A42199">
            <w:pPr>
              <w:pStyle w:val="LightGrid-Accent31"/>
              <w:autoSpaceDE w:val="0"/>
              <w:autoSpaceDN w:val="0"/>
              <w:adjustRightInd w:val="0"/>
              <w:ind w:left="0"/>
              <w:rPr>
                <w:rFonts w:ascii="Times New Roman" w:hAnsi="Times New Roman"/>
                <w:b/>
                <w:sz w:val="20"/>
                <w:szCs w:val="20"/>
                <w:u w:val="single"/>
              </w:rPr>
            </w:pPr>
            <w:r w:rsidRPr="00B719B0">
              <w:rPr>
                <w:rFonts w:ascii="Times New Roman" w:hAnsi="Times New Roman"/>
                <w:sz w:val="20"/>
                <w:szCs w:val="20"/>
              </w:rPr>
              <w:br/>
              <w:t>$</w:t>
            </w:r>
            <w:r w:rsidRPr="00B719B0">
              <w:rPr>
                <w:rFonts w:ascii="Times New Roman" w:hAnsi="Times New Roman"/>
                <w:sz w:val="20"/>
                <w:szCs w:val="20"/>
              </w:rPr>
              <w:t>300</w:t>
            </w:r>
          </w:p>
        </w:tc>
        <w:tc>
          <w:tcPr>
            <w:tcW w:w="2653" w:type="dxa"/>
          </w:tcPr>
          <w:p w14:paraId="34D60E48" w14:textId="5D24EBAE" w:rsidR="00020F02" w:rsidRPr="00B719B0" w:rsidRDefault="00020F02" w:rsidP="00A42199">
            <w:pPr>
              <w:pStyle w:val="LightGrid-Accent31"/>
              <w:autoSpaceDE w:val="0"/>
              <w:autoSpaceDN w:val="0"/>
              <w:adjustRightInd w:val="0"/>
              <w:ind w:left="0"/>
              <w:rPr>
                <w:rFonts w:ascii="Times New Roman" w:hAnsi="Times New Roman"/>
                <w:sz w:val="20"/>
                <w:szCs w:val="20"/>
              </w:rPr>
            </w:pPr>
            <w:r w:rsidRPr="00B719B0">
              <w:rPr>
                <w:rFonts w:ascii="Times New Roman" w:hAnsi="Times New Roman"/>
                <w:sz w:val="20"/>
                <w:szCs w:val="20"/>
              </w:rPr>
              <w:br/>
              <w:t>$</w:t>
            </w:r>
            <w:r w:rsidRPr="00B719B0">
              <w:rPr>
                <w:rFonts w:ascii="Times New Roman" w:hAnsi="Times New Roman"/>
                <w:sz w:val="20"/>
                <w:szCs w:val="20"/>
              </w:rPr>
              <w:t xml:space="preserve">69 </w:t>
            </w:r>
            <w:r w:rsidRPr="00B719B0">
              <w:rPr>
                <w:rFonts w:ascii="Times New Roman" w:hAnsi="Times New Roman"/>
                <w:sz w:val="20"/>
                <w:szCs w:val="20"/>
              </w:rPr>
              <w:t>per day x 2 days = $</w:t>
            </w:r>
            <w:r w:rsidRPr="00B719B0">
              <w:rPr>
                <w:rFonts w:ascii="Times New Roman" w:hAnsi="Times New Roman"/>
                <w:sz w:val="20"/>
                <w:szCs w:val="20"/>
              </w:rPr>
              <w:t>138</w:t>
            </w:r>
            <w:r w:rsidRPr="00B719B0">
              <w:rPr>
                <w:rFonts w:ascii="Times New Roman" w:hAnsi="Times New Roman"/>
                <w:sz w:val="20"/>
                <w:szCs w:val="20"/>
              </w:rPr>
              <w:t xml:space="preserve"> (75% full rate for 1</w:t>
            </w:r>
            <w:r w:rsidRPr="00B719B0">
              <w:rPr>
                <w:rFonts w:ascii="Times New Roman" w:hAnsi="Times New Roman"/>
                <w:sz w:val="20"/>
                <w:szCs w:val="20"/>
                <w:vertAlign w:val="superscript"/>
              </w:rPr>
              <w:t>st</w:t>
            </w:r>
            <w:r w:rsidRPr="00B719B0">
              <w:rPr>
                <w:rFonts w:ascii="Times New Roman" w:hAnsi="Times New Roman"/>
                <w:sz w:val="20"/>
                <w:szCs w:val="20"/>
              </w:rPr>
              <w:t xml:space="preserve"> and last day of travel)</w:t>
            </w:r>
          </w:p>
          <w:p w14:paraId="12EEB8F3" w14:textId="40450F2A" w:rsidR="00020F02" w:rsidRPr="00B719B0" w:rsidRDefault="00020F02" w:rsidP="00A42199">
            <w:pPr>
              <w:pStyle w:val="LightGrid-Accent31"/>
              <w:autoSpaceDE w:val="0"/>
              <w:autoSpaceDN w:val="0"/>
              <w:adjustRightInd w:val="0"/>
              <w:ind w:left="0"/>
              <w:rPr>
                <w:rFonts w:ascii="Times New Roman" w:hAnsi="Times New Roman"/>
                <w:sz w:val="20"/>
                <w:szCs w:val="20"/>
              </w:rPr>
            </w:pPr>
            <w:r w:rsidRPr="00B719B0">
              <w:rPr>
                <w:rFonts w:ascii="Times New Roman" w:hAnsi="Times New Roman"/>
                <w:sz w:val="20"/>
                <w:szCs w:val="20"/>
              </w:rPr>
              <w:t>$</w:t>
            </w:r>
            <w:r w:rsidRPr="00B719B0">
              <w:rPr>
                <w:rFonts w:ascii="Times New Roman" w:hAnsi="Times New Roman"/>
                <w:sz w:val="20"/>
                <w:szCs w:val="20"/>
              </w:rPr>
              <w:t xml:space="preserve">92 </w:t>
            </w:r>
            <w:r w:rsidRPr="00B719B0">
              <w:rPr>
                <w:rFonts w:ascii="Times New Roman" w:hAnsi="Times New Roman"/>
                <w:sz w:val="20"/>
                <w:szCs w:val="20"/>
              </w:rPr>
              <w:t>per day x 3 days = $2</w:t>
            </w:r>
            <w:r w:rsidRPr="00B719B0">
              <w:rPr>
                <w:rFonts w:ascii="Times New Roman" w:hAnsi="Times New Roman"/>
                <w:sz w:val="20"/>
                <w:szCs w:val="20"/>
              </w:rPr>
              <w:t>76</w:t>
            </w:r>
          </w:p>
        </w:tc>
        <w:tc>
          <w:tcPr>
            <w:tcW w:w="1937" w:type="dxa"/>
          </w:tcPr>
          <w:p w14:paraId="6B39FF1E" w14:textId="77777777" w:rsidR="00020F02" w:rsidRPr="00B719B0" w:rsidRDefault="00020F02" w:rsidP="00A42199">
            <w:pPr>
              <w:pStyle w:val="LightGrid-Accent31"/>
              <w:autoSpaceDE w:val="0"/>
              <w:autoSpaceDN w:val="0"/>
              <w:adjustRightInd w:val="0"/>
              <w:ind w:left="0"/>
              <w:rPr>
                <w:rFonts w:ascii="Times New Roman" w:hAnsi="Times New Roman"/>
                <w:b/>
                <w:sz w:val="20"/>
                <w:szCs w:val="20"/>
                <w:u w:val="single"/>
              </w:rPr>
            </w:pPr>
            <w:r w:rsidRPr="00B719B0">
              <w:rPr>
                <w:rFonts w:ascii="Times New Roman" w:hAnsi="Times New Roman"/>
                <w:sz w:val="20"/>
                <w:szCs w:val="20"/>
              </w:rPr>
              <w:br/>
              <w:t>$50 (Taxi/Uber from and to airport)</w:t>
            </w:r>
          </w:p>
        </w:tc>
        <w:tc>
          <w:tcPr>
            <w:tcW w:w="1284" w:type="dxa"/>
          </w:tcPr>
          <w:p w14:paraId="2AFD0E9F" w14:textId="399B376D" w:rsidR="00020F02" w:rsidRPr="00B719B0" w:rsidRDefault="00020F02" w:rsidP="00A42199">
            <w:pPr>
              <w:pStyle w:val="LightGrid-Accent31"/>
              <w:autoSpaceDE w:val="0"/>
              <w:autoSpaceDN w:val="0"/>
              <w:adjustRightInd w:val="0"/>
              <w:ind w:left="0"/>
              <w:rPr>
                <w:rFonts w:ascii="Times New Roman" w:hAnsi="Times New Roman"/>
                <w:b/>
                <w:sz w:val="20"/>
                <w:szCs w:val="20"/>
                <w:u w:val="single"/>
              </w:rPr>
            </w:pPr>
            <w:r w:rsidRPr="00B719B0">
              <w:rPr>
                <w:rFonts w:ascii="Times New Roman" w:hAnsi="Times New Roman"/>
                <w:sz w:val="20"/>
                <w:szCs w:val="20"/>
              </w:rPr>
              <w:br/>
              <w:t>$</w:t>
            </w:r>
            <w:r w:rsidRPr="00B719B0">
              <w:rPr>
                <w:rFonts w:ascii="Times New Roman" w:hAnsi="Times New Roman"/>
                <w:sz w:val="20"/>
                <w:szCs w:val="20"/>
              </w:rPr>
              <w:t>300</w:t>
            </w:r>
          </w:p>
        </w:tc>
        <w:tc>
          <w:tcPr>
            <w:tcW w:w="1343" w:type="dxa"/>
          </w:tcPr>
          <w:p w14:paraId="4926B2D1" w14:textId="77777777" w:rsidR="00020F02" w:rsidRPr="00B719B0" w:rsidRDefault="00020F02" w:rsidP="00A42199">
            <w:pPr>
              <w:pStyle w:val="LightGrid-Accent31"/>
              <w:autoSpaceDE w:val="0"/>
              <w:autoSpaceDN w:val="0"/>
              <w:adjustRightInd w:val="0"/>
              <w:ind w:left="0"/>
              <w:rPr>
                <w:rFonts w:ascii="Times New Roman" w:hAnsi="Times New Roman"/>
                <w:b/>
                <w:sz w:val="20"/>
                <w:szCs w:val="20"/>
                <w:u w:val="single"/>
              </w:rPr>
            </w:pPr>
            <w:r w:rsidRPr="00B719B0">
              <w:rPr>
                <w:rFonts w:ascii="Times New Roman" w:hAnsi="Times New Roman"/>
                <w:sz w:val="20"/>
                <w:szCs w:val="20"/>
              </w:rPr>
              <w:br/>
              <w:t>$148 per day x 4 nights =</w:t>
            </w:r>
            <w:r w:rsidRPr="00B719B0">
              <w:rPr>
                <w:rFonts w:ascii="Times New Roman" w:hAnsi="Times New Roman"/>
                <w:sz w:val="20"/>
                <w:szCs w:val="20"/>
              </w:rPr>
              <w:br/>
              <w:t>$592</w:t>
            </w:r>
          </w:p>
        </w:tc>
        <w:tc>
          <w:tcPr>
            <w:tcW w:w="1350" w:type="dxa"/>
          </w:tcPr>
          <w:p w14:paraId="6CA6D995" w14:textId="4147F7CA" w:rsidR="00020F02" w:rsidRPr="00B719B0" w:rsidRDefault="00020F02" w:rsidP="00A42199">
            <w:pPr>
              <w:pStyle w:val="LightGrid-Accent31"/>
              <w:autoSpaceDE w:val="0"/>
              <w:autoSpaceDN w:val="0"/>
              <w:adjustRightInd w:val="0"/>
              <w:ind w:left="0"/>
              <w:rPr>
                <w:rFonts w:ascii="Times New Roman" w:hAnsi="Times New Roman"/>
                <w:b/>
                <w:sz w:val="20"/>
                <w:szCs w:val="20"/>
                <w:u w:val="single"/>
              </w:rPr>
            </w:pPr>
            <w:r w:rsidRPr="00B719B0">
              <w:rPr>
                <w:rFonts w:ascii="Times New Roman" w:hAnsi="Times New Roman"/>
                <w:sz w:val="20"/>
                <w:szCs w:val="20"/>
              </w:rPr>
              <w:br/>
              <w:t>$1</w:t>
            </w:r>
            <w:r w:rsidR="00A42199" w:rsidRPr="00B719B0">
              <w:rPr>
                <w:rFonts w:ascii="Times New Roman" w:hAnsi="Times New Roman"/>
                <w:sz w:val="20"/>
                <w:szCs w:val="20"/>
              </w:rPr>
              <w:t>656</w:t>
            </w:r>
          </w:p>
        </w:tc>
      </w:tr>
    </w:tbl>
    <w:p w14:paraId="3BC1DE2F" w14:textId="77777777" w:rsidR="0088182F" w:rsidRPr="00B719B0" w:rsidRDefault="0088182F" w:rsidP="00A42199">
      <w:pPr>
        <w:pStyle w:val="Default"/>
        <w:jc w:val="both"/>
        <w:rPr>
          <w:rFonts w:ascii="Times New Roman" w:hAnsi="Times New Roman" w:cs="Times New Roman"/>
          <w:b/>
          <w:bCs/>
          <w:sz w:val="22"/>
          <w:szCs w:val="22"/>
        </w:rPr>
      </w:pPr>
    </w:p>
    <w:p w14:paraId="0F34C253" w14:textId="50CD36A1" w:rsidR="00A42199" w:rsidRPr="00B719B0" w:rsidRDefault="00A42199" w:rsidP="00B719B0">
      <w:pPr>
        <w:pStyle w:val="Default"/>
        <w:jc w:val="both"/>
        <w:rPr>
          <w:rFonts w:ascii="Times New Roman" w:hAnsi="Times New Roman" w:cs="Times New Roman"/>
          <w:b/>
          <w:bCs/>
          <w:sz w:val="22"/>
          <w:szCs w:val="22"/>
          <w:u w:val="single"/>
        </w:rPr>
      </w:pPr>
      <w:r w:rsidRPr="00B719B0">
        <w:rPr>
          <w:rFonts w:ascii="Times New Roman" w:hAnsi="Times New Roman" w:cs="Times New Roman"/>
          <w:b/>
          <w:bCs/>
          <w:sz w:val="22"/>
          <w:szCs w:val="22"/>
          <w:u w:val="single"/>
        </w:rPr>
        <w:t>G</w:t>
      </w:r>
      <w:r w:rsidR="0088182F" w:rsidRPr="00B719B0">
        <w:rPr>
          <w:rFonts w:ascii="Times New Roman" w:hAnsi="Times New Roman" w:cs="Times New Roman"/>
          <w:b/>
          <w:bCs/>
          <w:sz w:val="22"/>
          <w:szCs w:val="22"/>
          <w:u w:val="single"/>
        </w:rPr>
        <w:t xml:space="preserve">. </w:t>
      </w:r>
      <w:r w:rsidR="00C35573" w:rsidRPr="00B719B0">
        <w:rPr>
          <w:rFonts w:ascii="Times New Roman" w:hAnsi="Times New Roman" w:cs="Times New Roman"/>
          <w:b/>
          <w:bCs/>
          <w:sz w:val="22"/>
          <w:szCs w:val="22"/>
          <w:u w:val="single"/>
        </w:rPr>
        <w:t xml:space="preserve">Other </w:t>
      </w:r>
      <w:r w:rsidR="009760E0" w:rsidRPr="00B719B0">
        <w:rPr>
          <w:rFonts w:ascii="Times New Roman" w:hAnsi="Times New Roman" w:cs="Times New Roman"/>
          <w:b/>
          <w:bCs/>
          <w:sz w:val="22"/>
          <w:szCs w:val="22"/>
          <w:u w:val="single"/>
        </w:rPr>
        <w:t>D</w:t>
      </w:r>
      <w:r w:rsidR="00C35573" w:rsidRPr="00B719B0">
        <w:rPr>
          <w:rFonts w:ascii="Times New Roman" w:hAnsi="Times New Roman" w:cs="Times New Roman"/>
          <w:b/>
          <w:bCs/>
          <w:sz w:val="22"/>
          <w:szCs w:val="22"/>
          <w:u w:val="single"/>
        </w:rPr>
        <w:t xml:space="preserve">irect </w:t>
      </w:r>
      <w:r w:rsidR="009760E0" w:rsidRPr="00B719B0">
        <w:rPr>
          <w:rFonts w:ascii="Times New Roman" w:hAnsi="Times New Roman" w:cs="Times New Roman"/>
          <w:b/>
          <w:bCs/>
          <w:sz w:val="22"/>
          <w:szCs w:val="22"/>
          <w:u w:val="single"/>
        </w:rPr>
        <w:t>C</w:t>
      </w:r>
      <w:r w:rsidR="00C35573" w:rsidRPr="00B719B0">
        <w:rPr>
          <w:rFonts w:ascii="Times New Roman" w:hAnsi="Times New Roman" w:cs="Times New Roman"/>
          <w:b/>
          <w:bCs/>
          <w:sz w:val="22"/>
          <w:szCs w:val="22"/>
          <w:u w:val="single"/>
        </w:rPr>
        <w:t>osts</w:t>
      </w:r>
      <w:r w:rsidR="008F09A5" w:rsidRPr="00B719B0">
        <w:rPr>
          <w:rFonts w:ascii="Times New Roman" w:hAnsi="Times New Roman" w:cs="Times New Roman"/>
          <w:b/>
          <w:bCs/>
          <w:sz w:val="22"/>
          <w:szCs w:val="22"/>
          <w:u w:val="single"/>
        </w:rPr>
        <w:t>:</w:t>
      </w:r>
    </w:p>
    <w:p w14:paraId="5C899D9F" w14:textId="31972555" w:rsidR="00A42199" w:rsidRPr="00B719B0" w:rsidRDefault="00A42199" w:rsidP="00B719B0">
      <w:pPr>
        <w:pStyle w:val="LightGrid-Accent31"/>
        <w:autoSpaceDE w:val="0"/>
        <w:autoSpaceDN w:val="0"/>
        <w:adjustRightInd w:val="0"/>
        <w:spacing w:after="0" w:line="240" w:lineRule="auto"/>
        <w:ind w:left="270"/>
        <w:jc w:val="both"/>
        <w:rPr>
          <w:rFonts w:ascii="Times New Roman" w:hAnsi="Times New Roman"/>
          <w:b/>
        </w:rPr>
      </w:pPr>
      <w:r w:rsidRPr="00B719B0">
        <w:rPr>
          <w:rFonts w:ascii="Times New Roman" w:hAnsi="Times New Roman"/>
          <w:b/>
        </w:rPr>
        <w:t>1.  Materials and Supplies:</w:t>
      </w:r>
      <w:r w:rsidR="00B719B0">
        <w:rPr>
          <w:rFonts w:ascii="Times New Roman" w:hAnsi="Times New Roman"/>
          <w:b/>
        </w:rPr>
        <w:t xml:space="preserve"> </w:t>
      </w:r>
      <w:r w:rsidRPr="00B719B0">
        <w:rPr>
          <w:rFonts w:ascii="Times New Roman" w:hAnsi="Times New Roman"/>
        </w:rPr>
        <w:t>Funds totaling $26,100 for the duration of the project are requested ($12,600 in year 1, $8,500 in year 2, and $5,000 in year 3). Funds are based on historical costs for items such as primary and cancer cell lines from ATCC, liquid nitrogen, cell culture media, serum, flasks, reagents, gloves, parafilm, and other laboratory supplies.</w:t>
      </w:r>
    </w:p>
    <w:p w14:paraId="2670CF8E" w14:textId="77777777" w:rsidR="00A42199" w:rsidRPr="00B719B0" w:rsidRDefault="00A42199" w:rsidP="00A42199">
      <w:pPr>
        <w:pStyle w:val="LightGrid-Accent31"/>
        <w:autoSpaceDE w:val="0"/>
        <w:autoSpaceDN w:val="0"/>
        <w:adjustRightInd w:val="0"/>
        <w:spacing w:after="0" w:line="240" w:lineRule="auto"/>
        <w:ind w:left="0"/>
        <w:jc w:val="both"/>
        <w:rPr>
          <w:rFonts w:ascii="Times New Roman" w:hAnsi="Times New Roman"/>
          <w:b/>
          <w:bCs/>
          <w:u w:val="single"/>
        </w:rPr>
      </w:pPr>
    </w:p>
    <w:tbl>
      <w:tblPr>
        <w:tblStyle w:val="TableGrid"/>
        <w:tblW w:w="9450" w:type="dxa"/>
        <w:tblInd w:w="-5" w:type="dxa"/>
        <w:tblLook w:val="04A0" w:firstRow="1" w:lastRow="0" w:firstColumn="1" w:lastColumn="0" w:noHBand="0" w:noVBand="1"/>
      </w:tblPr>
      <w:tblGrid>
        <w:gridCol w:w="3960"/>
        <w:gridCol w:w="3060"/>
        <w:gridCol w:w="2430"/>
      </w:tblGrid>
      <w:tr w:rsidR="00A42199" w:rsidRPr="00B719B0" w14:paraId="6BA15B60" w14:textId="77777777" w:rsidTr="00220F80">
        <w:tc>
          <w:tcPr>
            <w:tcW w:w="9450" w:type="dxa"/>
            <w:gridSpan w:val="3"/>
          </w:tcPr>
          <w:p w14:paraId="50D7388D" w14:textId="77777777" w:rsidR="00A42199" w:rsidRPr="00B719B0" w:rsidRDefault="00A42199" w:rsidP="00A42199">
            <w:pPr>
              <w:pStyle w:val="LightGrid-Accent31"/>
              <w:autoSpaceDE w:val="0"/>
              <w:autoSpaceDN w:val="0"/>
              <w:adjustRightInd w:val="0"/>
              <w:ind w:left="0"/>
              <w:rPr>
                <w:rFonts w:ascii="Times New Roman" w:hAnsi="Times New Roman"/>
                <w:b/>
                <w:bCs/>
                <w:sz w:val="20"/>
                <w:szCs w:val="20"/>
              </w:rPr>
            </w:pPr>
            <w:r w:rsidRPr="00B719B0">
              <w:rPr>
                <w:rFonts w:ascii="Times New Roman" w:hAnsi="Times New Roman"/>
                <w:b/>
                <w:bCs/>
                <w:sz w:val="20"/>
                <w:szCs w:val="20"/>
              </w:rPr>
              <w:t>Year 1 Supplies</w:t>
            </w:r>
          </w:p>
        </w:tc>
      </w:tr>
      <w:tr w:rsidR="00A42199" w:rsidRPr="00B719B0" w14:paraId="1F785A9D" w14:textId="77777777" w:rsidTr="00220F80">
        <w:tc>
          <w:tcPr>
            <w:tcW w:w="3960" w:type="dxa"/>
          </w:tcPr>
          <w:p w14:paraId="283B7022" w14:textId="77777777" w:rsidR="00A42199" w:rsidRPr="00B719B0" w:rsidRDefault="00A42199" w:rsidP="00A42199">
            <w:pPr>
              <w:pStyle w:val="LightGrid-Accent31"/>
              <w:autoSpaceDE w:val="0"/>
              <w:autoSpaceDN w:val="0"/>
              <w:adjustRightInd w:val="0"/>
              <w:ind w:left="0"/>
              <w:jc w:val="center"/>
              <w:rPr>
                <w:rFonts w:ascii="Times New Roman" w:hAnsi="Times New Roman"/>
                <w:b/>
                <w:sz w:val="20"/>
                <w:szCs w:val="20"/>
                <w:u w:val="single"/>
              </w:rPr>
            </w:pPr>
            <w:r w:rsidRPr="00B719B0">
              <w:rPr>
                <w:rFonts w:ascii="Times New Roman" w:hAnsi="Times New Roman"/>
                <w:sz w:val="20"/>
                <w:szCs w:val="20"/>
              </w:rPr>
              <w:t>Liquid Nitrogen</w:t>
            </w:r>
          </w:p>
        </w:tc>
        <w:tc>
          <w:tcPr>
            <w:tcW w:w="3060" w:type="dxa"/>
          </w:tcPr>
          <w:p w14:paraId="0B497E61"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Airgas</w:t>
            </w:r>
          </w:p>
        </w:tc>
        <w:tc>
          <w:tcPr>
            <w:tcW w:w="2430" w:type="dxa"/>
          </w:tcPr>
          <w:p w14:paraId="1D82014B" w14:textId="77777777" w:rsidR="00A42199" w:rsidRPr="00B719B0" w:rsidRDefault="00A42199" w:rsidP="00A42199">
            <w:pPr>
              <w:pStyle w:val="LightGrid-Accent31"/>
              <w:autoSpaceDE w:val="0"/>
              <w:autoSpaceDN w:val="0"/>
              <w:adjustRightInd w:val="0"/>
              <w:ind w:left="0"/>
              <w:jc w:val="center"/>
              <w:rPr>
                <w:rFonts w:ascii="Times New Roman" w:hAnsi="Times New Roman"/>
                <w:b/>
                <w:sz w:val="20"/>
                <w:szCs w:val="20"/>
                <w:u w:val="single"/>
              </w:rPr>
            </w:pPr>
            <w:r w:rsidRPr="00B719B0">
              <w:rPr>
                <w:rFonts w:ascii="Times New Roman" w:hAnsi="Times New Roman"/>
                <w:sz w:val="20"/>
                <w:szCs w:val="20"/>
              </w:rPr>
              <w:t>$900</w:t>
            </w:r>
          </w:p>
        </w:tc>
      </w:tr>
      <w:tr w:rsidR="00A42199" w:rsidRPr="00B719B0" w14:paraId="1881E534" w14:textId="77777777" w:rsidTr="00220F80">
        <w:tc>
          <w:tcPr>
            <w:tcW w:w="3960" w:type="dxa"/>
          </w:tcPr>
          <w:p w14:paraId="6738EDA2"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Consumables (gloves, pipette tips, parafilm, ethanol, centrifuge tubes, etc.)</w:t>
            </w:r>
          </w:p>
        </w:tc>
        <w:tc>
          <w:tcPr>
            <w:tcW w:w="3060" w:type="dxa"/>
          </w:tcPr>
          <w:p w14:paraId="0E014D53"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Fisher Scientific</w:t>
            </w:r>
          </w:p>
        </w:tc>
        <w:tc>
          <w:tcPr>
            <w:tcW w:w="2430" w:type="dxa"/>
          </w:tcPr>
          <w:p w14:paraId="63002B16"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$4000</w:t>
            </w:r>
          </w:p>
        </w:tc>
      </w:tr>
      <w:tr w:rsidR="00A42199" w:rsidRPr="00B719B0" w14:paraId="05032301" w14:textId="77777777" w:rsidTr="00220F80">
        <w:tc>
          <w:tcPr>
            <w:tcW w:w="3960" w:type="dxa"/>
          </w:tcPr>
          <w:p w14:paraId="4A42B92F"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Serums, media, supplements</w:t>
            </w:r>
          </w:p>
        </w:tc>
        <w:tc>
          <w:tcPr>
            <w:tcW w:w="3060" w:type="dxa"/>
          </w:tcPr>
          <w:p w14:paraId="7CC709E0"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ATCC</w:t>
            </w:r>
          </w:p>
        </w:tc>
        <w:tc>
          <w:tcPr>
            <w:tcW w:w="2430" w:type="dxa"/>
          </w:tcPr>
          <w:p w14:paraId="7AD2D35A"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$500</w:t>
            </w:r>
          </w:p>
        </w:tc>
      </w:tr>
      <w:tr w:rsidR="00A42199" w:rsidRPr="00B719B0" w14:paraId="2ED85F3F" w14:textId="77777777" w:rsidTr="00220F80">
        <w:tc>
          <w:tcPr>
            <w:tcW w:w="3960" w:type="dxa"/>
          </w:tcPr>
          <w:p w14:paraId="646281DA"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Various primary/normal cell lines</w:t>
            </w:r>
          </w:p>
        </w:tc>
        <w:tc>
          <w:tcPr>
            <w:tcW w:w="3060" w:type="dxa"/>
          </w:tcPr>
          <w:p w14:paraId="321C73A5"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ATCC</w:t>
            </w:r>
          </w:p>
        </w:tc>
        <w:tc>
          <w:tcPr>
            <w:tcW w:w="2430" w:type="dxa"/>
          </w:tcPr>
          <w:p w14:paraId="088D468E"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$3000</w:t>
            </w:r>
          </w:p>
        </w:tc>
      </w:tr>
      <w:tr w:rsidR="00A42199" w:rsidRPr="00B719B0" w14:paraId="36F94F6C" w14:textId="77777777" w:rsidTr="00220F80">
        <w:tc>
          <w:tcPr>
            <w:tcW w:w="3960" w:type="dxa"/>
          </w:tcPr>
          <w:p w14:paraId="3DCACD6D"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Various mammalian cancer cell lines</w:t>
            </w:r>
          </w:p>
        </w:tc>
        <w:tc>
          <w:tcPr>
            <w:tcW w:w="3060" w:type="dxa"/>
          </w:tcPr>
          <w:p w14:paraId="2837AAC3"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ATCC</w:t>
            </w:r>
          </w:p>
        </w:tc>
        <w:tc>
          <w:tcPr>
            <w:tcW w:w="2430" w:type="dxa"/>
          </w:tcPr>
          <w:p w14:paraId="7A9EBE59"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$3000</w:t>
            </w:r>
          </w:p>
        </w:tc>
      </w:tr>
      <w:tr w:rsidR="00A42199" w:rsidRPr="00B719B0" w14:paraId="7BD0C00B" w14:textId="77777777" w:rsidTr="00220F80">
        <w:tc>
          <w:tcPr>
            <w:tcW w:w="3960" w:type="dxa"/>
            <w:tcBorders>
              <w:bottom w:val="single" w:sz="4" w:space="0" w:color="auto"/>
            </w:tcBorders>
          </w:tcPr>
          <w:p w14:paraId="1568BC14"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Various cell culture supplies (tissue-treated flasks, cover slips, petri dishes)</w:t>
            </w:r>
          </w:p>
        </w:tc>
        <w:tc>
          <w:tcPr>
            <w:tcW w:w="3060" w:type="dxa"/>
            <w:tcBorders>
              <w:bottom w:val="single" w:sz="4" w:space="0" w:color="auto"/>
            </w:tcBorders>
          </w:tcPr>
          <w:p w14:paraId="6E03F692"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Fisher Scientific and ATCC</w:t>
            </w:r>
          </w:p>
        </w:tc>
        <w:tc>
          <w:tcPr>
            <w:tcW w:w="2430" w:type="dxa"/>
            <w:tcBorders>
              <w:bottom w:val="single" w:sz="4" w:space="0" w:color="auto"/>
            </w:tcBorders>
          </w:tcPr>
          <w:p w14:paraId="29173ECB"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$1200</w:t>
            </w:r>
          </w:p>
        </w:tc>
      </w:tr>
      <w:tr w:rsidR="00A42199" w:rsidRPr="00B719B0" w14:paraId="2FA0707D" w14:textId="77777777" w:rsidTr="00220F80">
        <w:tc>
          <w:tcPr>
            <w:tcW w:w="9450" w:type="dxa"/>
            <w:gridSpan w:val="3"/>
            <w:tcBorders>
              <w:top w:val="single" w:sz="4" w:space="0" w:color="auto"/>
              <w:left w:val="single" w:sz="4" w:space="0" w:color="auto"/>
              <w:bottom w:val="single" w:sz="4" w:space="0" w:color="auto"/>
              <w:right w:val="single" w:sz="4" w:space="0" w:color="auto"/>
            </w:tcBorders>
          </w:tcPr>
          <w:p w14:paraId="12645F15" w14:textId="77777777" w:rsidR="00A42199" w:rsidRPr="00B719B0" w:rsidRDefault="00A42199" w:rsidP="00A42199">
            <w:pPr>
              <w:pStyle w:val="LightGrid-Accent31"/>
              <w:autoSpaceDE w:val="0"/>
              <w:autoSpaceDN w:val="0"/>
              <w:adjustRightInd w:val="0"/>
              <w:ind w:left="0"/>
              <w:jc w:val="right"/>
              <w:rPr>
                <w:rFonts w:ascii="Times New Roman" w:hAnsi="Times New Roman"/>
                <w:b/>
                <w:bCs/>
                <w:sz w:val="20"/>
                <w:szCs w:val="20"/>
              </w:rPr>
            </w:pPr>
            <w:r w:rsidRPr="00B719B0">
              <w:rPr>
                <w:rFonts w:ascii="Times New Roman" w:hAnsi="Times New Roman"/>
                <w:b/>
                <w:bCs/>
                <w:sz w:val="20"/>
                <w:szCs w:val="20"/>
              </w:rPr>
              <w:t>Year 1 total = 12,600</w:t>
            </w:r>
          </w:p>
        </w:tc>
      </w:tr>
      <w:tr w:rsidR="00A42199" w:rsidRPr="00B719B0" w14:paraId="08B24F56" w14:textId="77777777" w:rsidTr="00220F80">
        <w:tc>
          <w:tcPr>
            <w:tcW w:w="9450" w:type="dxa"/>
            <w:gridSpan w:val="3"/>
            <w:tcBorders>
              <w:top w:val="single" w:sz="4" w:space="0" w:color="auto"/>
              <w:left w:val="nil"/>
              <w:bottom w:val="single" w:sz="4" w:space="0" w:color="auto"/>
              <w:right w:val="nil"/>
            </w:tcBorders>
          </w:tcPr>
          <w:p w14:paraId="3908264E" w14:textId="77777777" w:rsidR="00A42199" w:rsidRPr="00B719B0" w:rsidRDefault="00A42199" w:rsidP="00A42199">
            <w:pPr>
              <w:pStyle w:val="LightGrid-Accent31"/>
              <w:autoSpaceDE w:val="0"/>
              <w:autoSpaceDN w:val="0"/>
              <w:adjustRightInd w:val="0"/>
              <w:ind w:left="0"/>
              <w:rPr>
                <w:rFonts w:ascii="Times New Roman" w:hAnsi="Times New Roman"/>
                <w:b/>
                <w:bCs/>
                <w:sz w:val="20"/>
                <w:szCs w:val="20"/>
              </w:rPr>
            </w:pPr>
          </w:p>
        </w:tc>
      </w:tr>
      <w:tr w:rsidR="00A42199" w:rsidRPr="00B719B0" w14:paraId="2B13321C" w14:textId="77777777" w:rsidTr="00220F80">
        <w:tc>
          <w:tcPr>
            <w:tcW w:w="9450" w:type="dxa"/>
            <w:gridSpan w:val="3"/>
            <w:tcBorders>
              <w:top w:val="single" w:sz="4" w:space="0" w:color="auto"/>
            </w:tcBorders>
          </w:tcPr>
          <w:p w14:paraId="3B9A5748" w14:textId="77777777" w:rsidR="00A42199" w:rsidRPr="00B719B0" w:rsidRDefault="00A42199" w:rsidP="00A42199">
            <w:pPr>
              <w:pStyle w:val="LightGrid-Accent31"/>
              <w:autoSpaceDE w:val="0"/>
              <w:autoSpaceDN w:val="0"/>
              <w:adjustRightInd w:val="0"/>
              <w:ind w:left="0"/>
              <w:rPr>
                <w:rFonts w:ascii="Times New Roman" w:hAnsi="Times New Roman"/>
                <w:b/>
                <w:bCs/>
                <w:sz w:val="20"/>
                <w:szCs w:val="20"/>
              </w:rPr>
            </w:pPr>
            <w:r w:rsidRPr="00B719B0">
              <w:rPr>
                <w:rFonts w:ascii="Times New Roman" w:hAnsi="Times New Roman"/>
                <w:b/>
                <w:bCs/>
                <w:sz w:val="20"/>
                <w:szCs w:val="20"/>
              </w:rPr>
              <w:t>Year 2 Supplies</w:t>
            </w:r>
          </w:p>
        </w:tc>
      </w:tr>
      <w:tr w:rsidR="00A42199" w:rsidRPr="00B719B0" w14:paraId="5CB2A26A" w14:textId="77777777" w:rsidTr="00220F80">
        <w:tc>
          <w:tcPr>
            <w:tcW w:w="3960" w:type="dxa"/>
          </w:tcPr>
          <w:p w14:paraId="1A76248E" w14:textId="77777777" w:rsidR="00A42199" w:rsidRPr="00B719B0" w:rsidRDefault="00A42199" w:rsidP="00A42199">
            <w:pPr>
              <w:pStyle w:val="LightGrid-Accent31"/>
              <w:autoSpaceDE w:val="0"/>
              <w:autoSpaceDN w:val="0"/>
              <w:adjustRightInd w:val="0"/>
              <w:ind w:left="0"/>
              <w:jc w:val="center"/>
              <w:rPr>
                <w:rFonts w:ascii="Times New Roman" w:hAnsi="Times New Roman"/>
                <w:b/>
                <w:sz w:val="20"/>
                <w:szCs w:val="20"/>
                <w:u w:val="single"/>
              </w:rPr>
            </w:pPr>
            <w:r w:rsidRPr="00B719B0">
              <w:rPr>
                <w:rFonts w:ascii="Times New Roman" w:hAnsi="Times New Roman"/>
                <w:sz w:val="20"/>
                <w:szCs w:val="20"/>
              </w:rPr>
              <w:t>Liquid Nitrogen</w:t>
            </w:r>
          </w:p>
        </w:tc>
        <w:tc>
          <w:tcPr>
            <w:tcW w:w="3060" w:type="dxa"/>
          </w:tcPr>
          <w:p w14:paraId="416520E5"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Airgas</w:t>
            </w:r>
          </w:p>
        </w:tc>
        <w:tc>
          <w:tcPr>
            <w:tcW w:w="2430" w:type="dxa"/>
          </w:tcPr>
          <w:p w14:paraId="5FABCBB4" w14:textId="77777777" w:rsidR="00A42199" w:rsidRPr="00B719B0" w:rsidRDefault="00A42199" w:rsidP="00A42199">
            <w:pPr>
              <w:pStyle w:val="LightGrid-Accent31"/>
              <w:autoSpaceDE w:val="0"/>
              <w:autoSpaceDN w:val="0"/>
              <w:adjustRightInd w:val="0"/>
              <w:ind w:left="0"/>
              <w:jc w:val="center"/>
              <w:rPr>
                <w:rFonts w:ascii="Times New Roman" w:hAnsi="Times New Roman"/>
                <w:b/>
                <w:sz w:val="20"/>
                <w:szCs w:val="20"/>
                <w:u w:val="single"/>
              </w:rPr>
            </w:pPr>
            <w:r w:rsidRPr="00B719B0">
              <w:rPr>
                <w:rFonts w:ascii="Times New Roman" w:hAnsi="Times New Roman"/>
                <w:sz w:val="20"/>
                <w:szCs w:val="20"/>
              </w:rPr>
              <w:t>$900</w:t>
            </w:r>
          </w:p>
        </w:tc>
      </w:tr>
      <w:tr w:rsidR="00A42199" w:rsidRPr="00B719B0" w14:paraId="2B892592" w14:textId="77777777" w:rsidTr="00220F80">
        <w:tc>
          <w:tcPr>
            <w:tcW w:w="3960" w:type="dxa"/>
          </w:tcPr>
          <w:p w14:paraId="4C0D972C"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Consumables (gloves, pipette tips, parafilm, ethanol, centrifuge tubes, etc.)</w:t>
            </w:r>
          </w:p>
        </w:tc>
        <w:tc>
          <w:tcPr>
            <w:tcW w:w="3060" w:type="dxa"/>
          </w:tcPr>
          <w:p w14:paraId="406D4495"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Fisher Scientific</w:t>
            </w:r>
          </w:p>
        </w:tc>
        <w:tc>
          <w:tcPr>
            <w:tcW w:w="2430" w:type="dxa"/>
          </w:tcPr>
          <w:p w14:paraId="3AECDA8D"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$4000</w:t>
            </w:r>
          </w:p>
        </w:tc>
      </w:tr>
      <w:tr w:rsidR="00A42199" w:rsidRPr="00B719B0" w14:paraId="6F9F67DC" w14:textId="77777777" w:rsidTr="00220F80">
        <w:tc>
          <w:tcPr>
            <w:tcW w:w="3960" w:type="dxa"/>
          </w:tcPr>
          <w:p w14:paraId="47731D6B"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Serums, media, supplements</w:t>
            </w:r>
          </w:p>
        </w:tc>
        <w:tc>
          <w:tcPr>
            <w:tcW w:w="3060" w:type="dxa"/>
          </w:tcPr>
          <w:p w14:paraId="263C615F"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ATCC</w:t>
            </w:r>
          </w:p>
        </w:tc>
        <w:tc>
          <w:tcPr>
            <w:tcW w:w="2430" w:type="dxa"/>
          </w:tcPr>
          <w:p w14:paraId="757048A2"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$500</w:t>
            </w:r>
          </w:p>
        </w:tc>
      </w:tr>
      <w:tr w:rsidR="00A42199" w:rsidRPr="00B719B0" w14:paraId="152E91CD" w14:textId="77777777" w:rsidTr="00220F80">
        <w:tc>
          <w:tcPr>
            <w:tcW w:w="3960" w:type="dxa"/>
          </w:tcPr>
          <w:p w14:paraId="51604A3F"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Various cell culture supplies (tissue-treated flasks, cover slips, petri dishes)</w:t>
            </w:r>
          </w:p>
        </w:tc>
        <w:tc>
          <w:tcPr>
            <w:tcW w:w="3060" w:type="dxa"/>
          </w:tcPr>
          <w:p w14:paraId="760D3F4E"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Fisher Scientific and ATCC</w:t>
            </w:r>
          </w:p>
        </w:tc>
        <w:tc>
          <w:tcPr>
            <w:tcW w:w="2430" w:type="dxa"/>
          </w:tcPr>
          <w:p w14:paraId="75428D2B"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$1200</w:t>
            </w:r>
          </w:p>
        </w:tc>
      </w:tr>
      <w:tr w:rsidR="00A42199" w:rsidRPr="00B719B0" w14:paraId="1B7BFCEC" w14:textId="77777777" w:rsidTr="00220F80">
        <w:tc>
          <w:tcPr>
            <w:tcW w:w="3960" w:type="dxa"/>
            <w:tcBorders>
              <w:bottom w:val="single" w:sz="4" w:space="0" w:color="auto"/>
            </w:tcBorders>
          </w:tcPr>
          <w:p w14:paraId="369C1D98"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 xml:space="preserve">Dyes for cell staining and imaging </w:t>
            </w:r>
          </w:p>
        </w:tc>
        <w:tc>
          <w:tcPr>
            <w:tcW w:w="3060" w:type="dxa"/>
            <w:tcBorders>
              <w:bottom w:val="single" w:sz="4" w:space="0" w:color="auto"/>
            </w:tcBorders>
          </w:tcPr>
          <w:p w14:paraId="1E282BEF"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Fisher Scientific</w:t>
            </w:r>
          </w:p>
        </w:tc>
        <w:tc>
          <w:tcPr>
            <w:tcW w:w="2430" w:type="dxa"/>
            <w:tcBorders>
              <w:bottom w:val="single" w:sz="4" w:space="0" w:color="auto"/>
            </w:tcBorders>
          </w:tcPr>
          <w:p w14:paraId="062A2FE4"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$1900</w:t>
            </w:r>
          </w:p>
        </w:tc>
      </w:tr>
      <w:tr w:rsidR="00A42199" w:rsidRPr="00B719B0" w14:paraId="3F1FB62B" w14:textId="77777777" w:rsidTr="00220F80">
        <w:tc>
          <w:tcPr>
            <w:tcW w:w="9450" w:type="dxa"/>
            <w:gridSpan w:val="3"/>
            <w:tcBorders>
              <w:bottom w:val="single" w:sz="4" w:space="0" w:color="auto"/>
            </w:tcBorders>
          </w:tcPr>
          <w:p w14:paraId="7EA29AF5" w14:textId="77777777" w:rsidR="00A42199" w:rsidRPr="00B719B0" w:rsidRDefault="00A42199" w:rsidP="00A42199">
            <w:pPr>
              <w:pStyle w:val="LightGrid-Accent31"/>
              <w:autoSpaceDE w:val="0"/>
              <w:autoSpaceDN w:val="0"/>
              <w:adjustRightInd w:val="0"/>
              <w:ind w:left="0"/>
              <w:jc w:val="right"/>
              <w:rPr>
                <w:rFonts w:ascii="Times New Roman" w:hAnsi="Times New Roman"/>
                <w:b/>
                <w:bCs/>
                <w:sz w:val="20"/>
                <w:szCs w:val="20"/>
              </w:rPr>
            </w:pPr>
            <w:r w:rsidRPr="00B719B0">
              <w:rPr>
                <w:rFonts w:ascii="Times New Roman" w:hAnsi="Times New Roman"/>
                <w:b/>
                <w:bCs/>
                <w:sz w:val="20"/>
                <w:szCs w:val="20"/>
              </w:rPr>
              <w:t>Year 2 total = $8,600</w:t>
            </w:r>
          </w:p>
        </w:tc>
      </w:tr>
      <w:tr w:rsidR="00A42199" w:rsidRPr="00B719B0" w14:paraId="12BD1793" w14:textId="77777777" w:rsidTr="00220F80">
        <w:tc>
          <w:tcPr>
            <w:tcW w:w="9450" w:type="dxa"/>
            <w:gridSpan w:val="3"/>
            <w:tcBorders>
              <w:top w:val="single" w:sz="4" w:space="0" w:color="auto"/>
              <w:left w:val="nil"/>
              <w:bottom w:val="single" w:sz="4" w:space="0" w:color="auto"/>
              <w:right w:val="nil"/>
            </w:tcBorders>
          </w:tcPr>
          <w:p w14:paraId="3E9C718E" w14:textId="77777777" w:rsidR="00A42199" w:rsidRPr="00B719B0" w:rsidRDefault="00A42199" w:rsidP="00A42199">
            <w:pPr>
              <w:pStyle w:val="LightGrid-Accent31"/>
              <w:autoSpaceDE w:val="0"/>
              <w:autoSpaceDN w:val="0"/>
              <w:adjustRightInd w:val="0"/>
              <w:ind w:left="0"/>
              <w:rPr>
                <w:rFonts w:ascii="Times New Roman" w:hAnsi="Times New Roman"/>
                <w:b/>
                <w:bCs/>
                <w:sz w:val="20"/>
                <w:szCs w:val="20"/>
              </w:rPr>
            </w:pPr>
          </w:p>
        </w:tc>
      </w:tr>
      <w:tr w:rsidR="00A42199" w:rsidRPr="00B719B0" w14:paraId="1A1350CE" w14:textId="77777777" w:rsidTr="00220F80">
        <w:tc>
          <w:tcPr>
            <w:tcW w:w="9450" w:type="dxa"/>
            <w:gridSpan w:val="3"/>
            <w:tcBorders>
              <w:top w:val="single" w:sz="4" w:space="0" w:color="auto"/>
            </w:tcBorders>
          </w:tcPr>
          <w:p w14:paraId="7B3E24B6" w14:textId="77777777" w:rsidR="00A42199" w:rsidRPr="00B719B0" w:rsidRDefault="00A42199" w:rsidP="00A42199">
            <w:pPr>
              <w:pStyle w:val="LightGrid-Accent31"/>
              <w:autoSpaceDE w:val="0"/>
              <w:autoSpaceDN w:val="0"/>
              <w:adjustRightInd w:val="0"/>
              <w:ind w:left="0"/>
              <w:rPr>
                <w:rFonts w:ascii="Times New Roman" w:hAnsi="Times New Roman"/>
                <w:b/>
                <w:bCs/>
                <w:sz w:val="20"/>
                <w:szCs w:val="20"/>
              </w:rPr>
            </w:pPr>
            <w:r w:rsidRPr="00B719B0">
              <w:rPr>
                <w:rFonts w:ascii="Times New Roman" w:hAnsi="Times New Roman"/>
                <w:b/>
                <w:bCs/>
                <w:sz w:val="20"/>
                <w:szCs w:val="20"/>
              </w:rPr>
              <w:t>Year 3 Supplies</w:t>
            </w:r>
          </w:p>
        </w:tc>
      </w:tr>
      <w:tr w:rsidR="00A42199" w:rsidRPr="00B719B0" w14:paraId="0CED31C9" w14:textId="77777777" w:rsidTr="00220F80">
        <w:tc>
          <w:tcPr>
            <w:tcW w:w="3960" w:type="dxa"/>
          </w:tcPr>
          <w:p w14:paraId="720FBDE2" w14:textId="77777777" w:rsidR="00A42199" w:rsidRPr="00B719B0" w:rsidRDefault="00A42199" w:rsidP="00A42199">
            <w:pPr>
              <w:pStyle w:val="LightGrid-Accent31"/>
              <w:autoSpaceDE w:val="0"/>
              <w:autoSpaceDN w:val="0"/>
              <w:adjustRightInd w:val="0"/>
              <w:ind w:left="0"/>
              <w:jc w:val="center"/>
              <w:rPr>
                <w:rFonts w:ascii="Times New Roman" w:hAnsi="Times New Roman"/>
                <w:b/>
                <w:sz w:val="20"/>
                <w:szCs w:val="20"/>
                <w:u w:val="single"/>
              </w:rPr>
            </w:pPr>
            <w:r w:rsidRPr="00B719B0">
              <w:rPr>
                <w:rFonts w:ascii="Times New Roman" w:hAnsi="Times New Roman"/>
                <w:sz w:val="20"/>
                <w:szCs w:val="20"/>
              </w:rPr>
              <w:t>Liquid Nitrogen</w:t>
            </w:r>
          </w:p>
        </w:tc>
        <w:tc>
          <w:tcPr>
            <w:tcW w:w="3060" w:type="dxa"/>
          </w:tcPr>
          <w:p w14:paraId="60F47924"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Airgas</w:t>
            </w:r>
          </w:p>
        </w:tc>
        <w:tc>
          <w:tcPr>
            <w:tcW w:w="2430" w:type="dxa"/>
          </w:tcPr>
          <w:p w14:paraId="1DD84574" w14:textId="77777777" w:rsidR="00A42199" w:rsidRPr="00B719B0" w:rsidRDefault="00A42199" w:rsidP="00A42199">
            <w:pPr>
              <w:pStyle w:val="LightGrid-Accent31"/>
              <w:autoSpaceDE w:val="0"/>
              <w:autoSpaceDN w:val="0"/>
              <w:adjustRightInd w:val="0"/>
              <w:ind w:left="0"/>
              <w:jc w:val="center"/>
              <w:rPr>
                <w:rFonts w:ascii="Times New Roman" w:hAnsi="Times New Roman"/>
                <w:b/>
                <w:sz w:val="20"/>
                <w:szCs w:val="20"/>
                <w:u w:val="single"/>
              </w:rPr>
            </w:pPr>
            <w:r w:rsidRPr="00B719B0">
              <w:rPr>
                <w:rFonts w:ascii="Times New Roman" w:hAnsi="Times New Roman"/>
                <w:sz w:val="20"/>
                <w:szCs w:val="20"/>
              </w:rPr>
              <w:t>$900</w:t>
            </w:r>
          </w:p>
        </w:tc>
      </w:tr>
      <w:tr w:rsidR="00A42199" w:rsidRPr="00B719B0" w14:paraId="66D7D8AC" w14:textId="77777777" w:rsidTr="00220F80">
        <w:tc>
          <w:tcPr>
            <w:tcW w:w="3960" w:type="dxa"/>
          </w:tcPr>
          <w:p w14:paraId="029B99CE"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Consumables (gloves, pipette tips, parafilm, ethanol, centrifuge tubes, etc.)</w:t>
            </w:r>
          </w:p>
        </w:tc>
        <w:tc>
          <w:tcPr>
            <w:tcW w:w="3060" w:type="dxa"/>
          </w:tcPr>
          <w:p w14:paraId="266826A4"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Fisher Scientific</w:t>
            </w:r>
          </w:p>
        </w:tc>
        <w:tc>
          <w:tcPr>
            <w:tcW w:w="2430" w:type="dxa"/>
          </w:tcPr>
          <w:p w14:paraId="049F1AE8"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$3000</w:t>
            </w:r>
          </w:p>
        </w:tc>
      </w:tr>
      <w:tr w:rsidR="00A42199" w:rsidRPr="00B719B0" w14:paraId="57A76F7D" w14:textId="77777777" w:rsidTr="00220F80">
        <w:tc>
          <w:tcPr>
            <w:tcW w:w="3960" w:type="dxa"/>
          </w:tcPr>
          <w:p w14:paraId="01A026A4"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Serums, media, supplements</w:t>
            </w:r>
          </w:p>
        </w:tc>
        <w:tc>
          <w:tcPr>
            <w:tcW w:w="3060" w:type="dxa"/>
          </w:tcPr>
          <w:p w14:paraId="77F7011F"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ATCC</w:t>
            </w:r>
          </w:p>
        </w:tc>
        <w:tc>
          <w:tcPr>
            <w:tcW w:w="2430" w:type="dxa"/>
          </w:tcPr>
          <w:p w14:paraId="59F2EE29"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$300</w:t>
            </w:r>
          </w:p>
        </w:tc>
      </w:tr>
      <w:tr w:rsidR="00A42199" w:rsidRPr="00B719B0" w14:paraId="55875C5A" w14:textId="77777777" w:rsidTr="00220F80">
        <w:tc>
          <w:tcPr>
            <w:tcW w:w="3960" w:type="dxa"/>
          </w:tcPr>
          <w:p w14:paraId="4D6CEB05"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Various cell culture supplies (tissue-treated flasks, cover slips, petri dishes)</w:t>
            </w:r>
          </w:p>
        </w:tc>
        <w:tc>
          <w:tcPr>
            <w:tcW w:w="3060" w:type="dxa"/>
          </w:tcPr>
          <w:p w14:paraId="66810C22"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Fisher Scientific and ATCC</w:t>
            </w:r>
          </w:p>
        </w:tc>
        <w:tc>
          <w:tcPr>
            <w:tcW w:w="2430" w:type="dxa"/>
          </w:tcPr>
          <w:p w14:paraId="7FBB7513" w14:textId="77777777" w:rsidR="00A42199" w:rsidRPr="00B719B0" w:rsidRDefault="00A42199" w:rsidP="00A42199">
            <w:pPr>
              <w:pStyle w:val="LightGrid-Accent31"/>
              <w:autoSpaceDE w:val="0"/>
              <w:autoSpaceDN w:val="0"/>
              <w:adjustRightInd w:val="0"/>
              <w:ind w:left="0"/>
              <w:jc w:val="center"/>
              <w:rPr>
                <w:rFonts w:ascii="Times New Roman" w:hAnsi="Times New Roman"/>
                <w:sz w:val="20"/>
                <w:szCs w:val="20"/>
              </w:rPr>
            </w:pPr>
            <w:r w:rsidRPr="00B719B0">
              <w:rPr>
                <w:rFonts w:ascii="Times New Roman" w:hAnsi="Times New Roman"/>
                <w:sz w:val="20"/>
                <w:szCs w:val="20"/>
              </w:rPr>
              <w:t>$800</w:t>
            </w:r>
          </w:p>
        </w:tc>
      </w:tr>
      <w:tr w:rsidR="00A42199" w:rsidRPr="00B719B0" w14:paraId="180883AB" w14:textId="77777777" w:rsidTr="00220F80">
        <w:tc>
          <w:tcPr>
            <w:tcW w:w="9450" w:type="dxa"/>
            <w:gridSpan w:val="3"/>
          </w:tcPr>
          <w:p w14:paraId="44EECBAD" w14:textId="77777777" w:rsidR="00A42199" w:rsidRPr="00B719B0" w:rsidRDefault="00A42199" w:rsidP="00A42199">
            <w:pPr>
              <w:pStyle w:val="LightGrid-Accent31"/>
              <w:autoSpaceDE w:val="0"/>
              <w:autoSpaceDN w:val="0"/>
              <w:adjustRightInd w:val="0"/>
              <w:ind w:left="0"/>
              <w:jc w:val="right"/>
              <w:rPr>
                <w:rFonts w:ascii="Times New Roman" w:hAnsi="Times New Roman"/>
                <w:b/>
                <w:bCs/>
                <w:sz w:val="20"/>
                <w:szCs w:val="20"/>
              </w:rPr>
            </w:pPr>
            <w:r w:rsidRPr="00B719B0">
              <w:rPr>
                <w:rFonts w:ascii="Times New Roman" w:hAnsi="Times New Roman"/>
                <w:b/>
                <w:bCs/>
                <w:sz w:val="20"/>
                <w:szCs w:val="20"/>
              </w:rPr>
              <w:t>Year 3 total = $5,000</w:t>
            </w:r>
          </w:p>
        </w:tc>
      </w:tr>
    </w:tbl>
    <w:p w14:paraId="0DCCE291" w14:textId="3D1984B9" w:rsidR="00A42199" w:rsidRPr="00B719B0" w:rsidRDefault="00A42199" w:rsidP="00B719B0">
      <w:pPr>
        <w:pStyle w:val="LightGrid-Accent31"/>
        <w:autoSpaceDE w:val="0"/>
        <w:autoSpaceDN w:val="0"/>
        <w:adjustRightInd w:val="0"/>
        <w:spacing w:after="0" w:line="240" w:lineRule="auto"/>
        <w:ind w:left="270" w:hanging="270"/>
        <w:jc w:val="both"/>
        <w:rPr>
          <w:rFonts w:ascii="Times New Roman" w:hAnsi="Times New Roman"/>
          <w:b/>
          <w:bCs/>
        </w:rPr>
      </w:pPr>
      <w:r w:rsidRPr="00B719B0">
        <w:rPr>
          <w:rFonts w:ascii="Times New Roman" w:hAnsi="Times New Roman"/>
          <w:b/>
          <w:bCs/>
        </w:rPr>
        <w:lastRenderedPageBreak/>
        <w:t>2.  Publication costs:</w:t>
      </w:r>
      <w:r w:rsidR="00B719B0">
        <w:rPr>
          <w:rFonts w:ascii="Times New Roman" w:hAnsi="Times New Roman"/>
          <w:b/>
          <w:bCs/>
        </w:rPr>
        <w:t xml:space="preserve"> </w:t>
      </w:r>
      <w:r w:rsidRPr="00B719B0">
        <w:rPr>
          <w:rFonts w:ascii="Times New Roman" w:hAnsi="Times New Roman"/>
        </w:rPr>
        <w:t>Costs are estimated at $4,500 per publication based on average costs for open-access journals. One publication is planned in year 2 and another in year 3 of the project.</w:t>
      </w:r>
    </w:p>
    <w:p w14:paraId="081C8C6D" w14:textId="77777777" w:rsidR="00A42199" w:rsidRPr="00B719B0" w:rsidRDefault="00A42199" w:rsidP="00A42199">
      <w:pPr>
        <w:pStyle w:val="LightGrid-Accent31"/>
        <w:spacing w:after="0" w:line="240" w:lineRule="auto"/>
        <w:ind w:left="0"/>
        <w:jc w:val="both"/>
        <w:rPr>
          <w:rFonts w:ascii="Times New Roman" w:hAnsi="Times New Roman"/>
          <w:b/>
          <w:u w:val="single"/>
        </w:rPr>
      </w:pPr>
    </w:p>
    <w:p w14:paraId="2A86D244" w14:textId="75918BD7" w:rsidR="00A42199" w:rsidRPr="00B719B0" w:rsidRDefault="00A42199" w:rsidP="00B719B0">
      <w:pPr>
        <w:pStyle w:val="LightGrid-Accent31"/>
        <w:autoSpaceDE w:val="0"/>
        <w:autoSpaceDN w:val="0"/>
        <w:adjustRightInd w:val="0"/>
        <w:spacing w:after="0" w:line="240" w:lineRule="auto"/>
        <w:ind w:left="270" w:hanging="270"/>
        <w:jc w:val="both"/>
        <w:rPr>
          <w:rFonts w:ascii="Times New Roman" w:hAnsi="Times New Roman"/>
          <w:b/>
          <w:bCs/>
        </w:rPr>
      </w:pPr>
      <w:r w:rsidRPr="00B719B0">
        <w:rPr>
          <w:rFonts w:ascii="Times New Roman" w:hAnsi="Times New Roman"/>
          <w:b/>
          <w:bCs/>
        </w:rPr>
        <w:t>3.  Consultants:</w:t>
      </w:r>
      <w:r w:rsidR="00B719B0">
        <w:rPr>
          <w:rFonts w:ascii="Times New Roman" w:hAnsi="Times New Roman"/>
          <w:b/>
          <w:bCs/>
        </w:rPr>
        <w:t xml:space="preserve"> </w:t>
      </w:r>
      <w:r w:rsidRPr="00B719B0">
        <w:rPr>
          <w:rFonts w:ascii="Times New Roman" w:hAnsi="Times New Roman"/>
        </w:rPr>
        <w:t>$15,000 per year is requested for an external advisory board (EAB). The EAB will consist of 5 members which will be paid $1,000 each per year. The project also involves a yearly PI meeting that the EAB will attend and funds from the grant will cover travel expenses for parking, ground transportation, lodging, and meals at an estimated rate of $2,000 per person per meeting. The EAB will provide feedback on the experiments, assist in experimental design, and perform other relevant duties to ensure the success of the project.</w:t>
      </w:r>
    </w:p>
    <w:p w14:paraId="113D37EC" w14:textId="77777777" w:rsidR="00A42199" w:rsidRPr="00B719B0" w:rsidRDefault="00A42199" w:rsidP="00A42199">
      <w:pPr>
        <w:pStyle w:val="LightGrid-Accent31"/>
        <w:autoSpaceDE w:val="0"/>
        <w:autoSpaceDN w:val="0"/>
        <w:adjustRightInd w:val="0"/>
        <w:spacing w:after="0" w:line="240" w:lineRule="auto"/>
        <w:ind w:left="450"/>
        <w:jc w:val="both"/>
        <w:rPr>
          <w:rFonts w:ascii="Times New Roman" w:hAnsi="Times New Roman"/>
        </w:rPr>
      </w:pPr>
    </w:p>
    <w:p w14:paraId="64098AC6" w14:textId="61F147F6" w:rsidR="00A42199" w:rsidRPr="00B719B0" w:rsidRDefault="00A42199" w:rsidP="00B719B0">
      <w:pPr>
        <w:pStyle w:val="LightGrid-Accent31"/>
        <w:autoSpaceDE w:val="0"/>
        <w:autoSpaceDN w:val="0"/>
        <w:adjustRightInd w:val="0"/>
        <w:spacing w:after="0" w:line="240" w:lineRule="auto"/>
        <w:ind w:left="270" w:hanging="270"/>
        <w:jc w:val="both"/>
        <w:rPr>
          <w:rFonts w:ascii="Times New Roman" w:hAnsi="Times New Roman"/>
          <w:b/>
          <w:bCs/>
        </w:rPr>
      </w:pPr>
      <w:r w:rsidRPr="00B719B0">
        <w:rPr>
          <w:rFonts w:ascii="Times New Roman" w:hAnsi="Times New Roman"/>
          <w:b/>
          <w:bCs/>
        </w:rPr>
        <w:t>4.  Subcontract:</w:t>
      </w:r>
      <w:r w:rsidR="00B719B0">
        <w:rPr>
          <w:rFonts w:ascii="Times New Roman" w:hAnsi="Times New Roman"/>
          <w:b/>
          <w:bCs/>
        </w:rPr>
        <w:t xml:space="preserve"> </w:t>
      </w:r>
      <w:r w:rsidRPr="00B719B0">
        <w:rPr>
          <w:rFonts w:ascii="Times New Roman" w:hAnsi="Times New Roman"/>
        </w:rPr>
        <w:t xml:space="preserve">The PIs will work with collaborators at the University of Colorado Boulder. The Boulder team will assist with sample characterization such as microscopy, imaging, and live cell experiments. This includes salaries for the Boulder PIs and student assistants. The </w:t>
      </w:r>
      <w:r w:rsidR="003619BA" w:rsidRPr="00B719B0">
        <w:rPr>
          <w:rFonts w:ascii="Times New Roman" w:hAnsi="Times New Roman"/>
        </w:rPr>
        <w:t xml:space="preserve">CU Boulder </w:t>
      </w:r>
      <w:r w:rsidRPr="00B719B0">
        <w:rPr>
          <w:rFonts w:ascii="Times New Roman" w:hAnsi="Times New Roman"/>
        </w:rPr>
        <w:t>subcontract is proposed at $210,600</w:t>
      </w:r>
      <w:r w:rsidR="003619BA" w:rsidRPr="00B719B0">
        <w:rPr>
          <w:rFonts w:ascii="Times New Roman" w:hAnsi="Times New Roman"/>
        </w:rPr>
        <w:t xml:space="preserve"> ($70,200/yr for 3 years)</w:t>
      </w:r>
      <w:r w:rsidRPr="00B719B0">
        <w:rPr>
          <w:rFonts w:ascii="Times New Roman" w:hAnsi="Times New Roman"/>
        </w:rPr>
        <w:t xml:space="preserve">. Please see the separate and attached budget and justification. </w:t>
      </w:r>
    </w:p>
    <w:p w14:paraId="5D1DCCEF" w14:textId="77777777" w:rsidR="00A42199" w:rsidRPr="00B719B0" w:rsidRDefault="00A42199" w:rsidP="00A42199">
      <w:pPr>
        <w:pStyle w:val="LightGrid-Accent31"/>
        <w:autoSpaceDE w:val="0"/>
        <w:autoSpaceDN w:val="0"/>
        <w:adjustRightInd w:val="0"/>
        <w:spacing w:after="0" w:line="240" w:lineRule="auto"/>
        <w:ind w:left="450"/>
        <w:jc w:val="both"/>
        <w:rPr>
          <w:rFonts w:ascii="Times New Roman" w:hAnsi="Times New Roman"/>
        </w:rPr>
      </w:pPr>
    </w:p>
    <w:p w14:paraId="0461E153" w14:textId="43013965" w:rsidR="00A42199" w:rsidRPr="00B719B0" w:rsidRDefault="00A42199" w:rsidP="00B719B0">
      <w:pPr>
        <w:pStyle w:val="LightGrid-Accent31"/>
        <w:autoSpaceDE w:val="0"/>
        <w:autoSpaceDN w:val="0"/>
        <w:adjustRightInd w:val="0"/>
        <w:spacing w:after="0" w:line="240" w:lineRule="auto"/>
        <w:ind w:left="270" w:hanging="270"/>
        <w:jc w:val="both"/>
        <w:rPr>
          <w:rFonts w:ascii="Times New Roman" w:hAnsi="Times New Roman"/>
          <w:b/>
          <w:bCs/>
        </w:rPr>
      </w:pPr>
      <w:r w:rsidRPr="00B719B0">
        <w:rPr>
          <w:rFonts w:ascii="Times New Roman" w:hAnsi="Times New Roman"/>
          <w:b/>
          <w:bCs/>
        </w:rPr>
        <w:t>5.  Computer Software:</w:t>
      </w:r>
      <w:r w:rsidR="00B719B0">
        <w:rPr>
          <w:rFonts w:ascii="Times New Roman" w:hAnsi="Times New Roman"/>
          <w:b/>
          <w:bCs/>
        </w:rPr>
        <w:t xml:space="preserve"> </w:t>
      </w:r>
      <w:r w:rsidRPr="00B719B0">
        <w:rPr>
          <w:rFonts w:ascii="Times New Roman" w:hAnsi="Times New Roman"/>
        </w:rPr>
        <w:t xml:space="preserve">Funding for the purchase of </w:t>
      </w:r>
      <w:proofErr w:type="spellStart"/>
      <w:r w:rsidRPr="00B719B0">
        <w:rPr>
          <w:rFonts w:ascii="Times New Roman" w:hAnsi="Times New Roman"/>
        </w:rPr>
        <w:t>Comsol</w:t>
      </w:r>
      <w:proofErr w:type="spellEnd"/>
      <w:r w:rsidRPr="00B719B0">
        <w:rPr>
          <w:rFonts w:ascii="Times New Roman" w:hAnsi="Times New Roman"/>
        </w:rPr>
        <w:t xml:space="preserve"> is requested for the project. One license is estimated to initially cost $4,000. To renew the license in years 2 and 3, the cost will be 20% of the purchase price ($800/yr in years 2 and 3). This will total $5,600 for the project period.</w:t>
      </w:r>
    </w:p>
    <w:p w14:paraId="3A0DCF05" w14:textId="77777777" w:rsidR="00A42199" w:rsidRPr="00B719B0" w:rsidRDefault="00A42199" w:rsidP="00A42199">
      <w:pPr>
        <w:pStyle w:val="LightGrid-Accent31"/>
        <w:spacing w:after="0" w:line="240" w:lineRule="auto"/>
        <w:ind w:left="0" w:firstLine="360"/>
        <w:jc w:val="both"/>
        <w:rPr>
          <w:rFonts w:ascii="Times New Roman" w:hAnsi="Times New Roman"/>
          <w:b/>
          <w:u w:val="single"/>
        </w:rPr>
      </w:pPr>
    </w:p>
    <w:p w14:paraId="185F04D5" w14:textId="661C5C59" w:rsidR="00BF492F" w:rsidRPr="00B719B0" w:rsidRDefault="00A42199" w:rsidP="00B719B0">
      <w:pPr>
        <w:pStyle w:val="LightGrid-Accent31"/>
        <w:spacing w:after="0" w:line="240" w:lineRule="auto"/>
        <w:ind w:left="270" w:hanging="270"/>
        <w:jc w:val="both"/>
        <w:rPr>
          <w:rFonts w:ascii="Times New Roman" w:hAnsi="Times New Roman"/>
          <w:b/>
        </w:rPr>
      </w:pPr>
      <w:r w:rsidRPr="00B719B0">
        <w:rPr>
          <w:rFonts w:ascii="Times New Roman" w:hAnsi="Times New Roman"/>
          <w:b/>
        </w:rPr>
        <w:t>6.  Other:</w:t>
      </w:r>
      <w:r w:rsidR="00B719B0">
        <w:rPr>
          <w:rFonts w:ascii="Times New Roman" w:hAnsi="Times New Roman"/>
          <w:b/>
        </w:rPr>
        <w:t xml:space="preserve"> </w:t>
      </w:r>
      <w:r w:rsidRPr="00B719B0">
        <w:rPr>
          <w:rFonts w:ascii="Times New Roman" w:hAnsi="Times New Roman"/>
          <w:bCs/>
        </w:rPr>
        <w:t>Other costs such as funds for printing and user fees are included in the budget. Printing costs include posters for conferences and research symposiums at a rate of $260/yr ($65/poster for 4 posters a year). User fees for microscopy (Raman, Confocal) are included at a rate of $30/</w:t>
      </w:r>
      <w:proofErr w:type="spellStart"/>
      <w:r w:rsidRPr="00B719B0">
        <w:rPr>
          <w:rFonts w:ascii="Times New Roman" w:hAnsi="Times New Roman"/>
          <w:bCs/>
        </w:rPr>
        <w:t>hr</w:t>
      </w:r>
      <w:proofErr w:type="spellEnd"/>
      <w:r w:rsidRPr="00B719B0">
        <w:rPr>
          <w:rFonts w:ascii="Times New Roman" w:hAnsi="Times New Roman"/>
          <w:bCs/>
        </w:rPr>
        <w:t xml:space="preserve"> for 100 hours per year for a total of $3000 per year for the duration of the project. </w:t>
      </w:r>
    </w:p>
    <w:p w14:paraId="1A2A820F" w14:textId="77777777" w:rsidR="00C67DE1" w:rsidRPr="00B719B0" w:rsidRDefault="00C67DE1" w:rsidP="00A42199">
      <w:pPr>
        <w:pStyle w:val="Default"/>
        <w:jc w:val="both"/>
        <w:rPr>
          <w:rFonts w:ascii="Times New Roman" w:hAnsi="Times New Roman" w:cs="Times New Roman"/>
          <w:sz w:val="22"/>
          <w:szCs w:val="22"/>
        </w:rPr>
      </w:pPr>
    </w:p>
    <w:p w14:paraId="10491674" w14:textId="5CC8B7F3" w:rsidR="00BF492F" w:rsidRPr="00B719B0" w:rsidRDefault="003D10F4" w:rsidP="00A42199">
      <w:pPr>
        <w:autoSpaceDE w:val="0"/>
        <w:autoSpaceDN w:val="0"/>
        <w:adjustRightInd w:val="0"/>
        <w:spacing w:after="0" w:line="240" w:lineRule="auto"/>
        <w:jc w:val="both"/>
        <w:rPr>
          <w:rFonts w:ascii="Times New Roman" w:hAnsi="Times New Roman" w:cs="Times New Roman"/>
          <w:u w:val="single"/>
        </w:rPr>
      </w:pPr>
      <w:r w:rsidRPr="00B719B0">
        <w:rPr>
          <w:rFonts w:ascii="Times New Roman" w:hAnsi="Times New Roman" w:cs="Times New Roman"/>
          <w:b/>
          <w:bCs/>
          <w:u w:val="single"/>
        </w:rPr>
        <w:t xml:space="preserve">H. </w:t>
      </w:r>
      <w:r w:rsidR="00BF492F" w:rsidRPr="00B719B0">
        <w:rPr>
          <w:rFonts w:ascii="Times New Roman" w:hAnsi="Times New Roman" w:cs="Times New Roman"/>
          <w:b/>
          <w:bCs/>
          <w:u w:val="single"/>
        </w:rPr>
        <w:t>Indirect Costs:</w:t>
      </w:r>
    </w:p>
    <w:p w14:paraId="3F5CA7E3" w14:textId="56B6EDBA" w:rsidR="008F09A5" w:rsidRPr="00B719B0" w:rsidRDefault="00A3000B" w:rsidP="00B719B0">
      <w:pPr>
        <w:spacing w:after="0" w:line="240" w:lineRule="auto"/>
        <w:ind w:left="270"/>
        <w:rPr>
          <w:rFonts w:ascii="Times New Roman" w:hAnsi="Times New Roman" w:cs="Times New Roman"/>
        </w:rPr>
      </w:pPr>
      <w:r w:rsidRPr="00B719B0">
        <w:rPr>
          <w:rFonts w:ascii="Times New Roman" w:hAnsi="Times New Roman" w:cs="Times New Roman"/>
        </w:rPr>
        <w:t>Facilities and Administrative (F&amp;A) costs are calculated at our federally negotiated rate of 4</w:t>
      </w:r>
      <w:r w:rsidR="00A42199" w:rsidRPr="00B719B0">
        <w:rPr>
          <w:rFonts w:ascii="Times New Roman" w:hAnsi="Times New Roman" w:cs="Times New Roman"/>
        </w:rPr>
        <w:t>9</w:t>
      </w:r>
      <w:r w:rsidRPr="00B719B0">
        <w:rPr>
          <w:rFonts w:ascii="Times New Roman" w:hAnsi="Times New Roman" w:cs="Times New Roman"/>
        </w:rPr>
        <w:t>% of modified total direct costs (MTDC). F&amp;A has been calculated by applying the 4</w:t>
      </w:r>
      <w:r w:rsidR="00A42199" w:rsidRPr="00B719B0">
        <w:rPr>
          <w:rFonts w:ascii="Times New Roman" w:hAnsi="Times New Roman" w:cs="Times New Roman"/>
        </w:rPr>
        <w:t>9</w:t>
      </w:r>
      <w:r w:rsidRPr="00B719B0">
        <w:rPr>
          <w:rFonts w:ascii="Times New Roman" w:hAnsi="Times New Roman" w:cs="Times New Roman"/>
        </w:rPr>
        <w:t>% rate described to an MTDC base of $</w:t>
      </w:r>
      <w:proofErr w:type="gramStart"/>
      <w:r w:rsidR="00A42199" w:rsidRPr="00B719B0">
        <w:rPr>
          <w:rFonts w:ascii="Times New Roman" w:hAnsi="Times New Roman" w:cs="Times New Roman"/>
        </w:rPr>
        <w:t>XXX,XXX</w:t>
      </w:r>
      <w:proofErr w:type="gramEnd"/>
      <w:r w:rsidRPr="00B719B0">
        <w:rPr>
          <w:rFonts w:ascii="Times New Roman" w:hAnsi="Times New Roman" w:cs="Times New Roman"/>
        </w:rPr>
        <w:t xml:space="preserve"> totaling F&amp;A costs for the project period of $</w:t>
      </w:r>
      <w:r w:rsidR="00A42199" w:rsidRPr="00B719B0">
        <w:rPr>
          <w:rFonts w:ascii="Times New Roman" w:hAnsi="Times New Roman" w:cs="Times New Roman"/>
        </w:rPr>
        <w:t>XX,XXX</w:t>
      </w:r>
      <w:r w:rsidRPr="00B719B0">
        <w:rPr>
          <w:rFonts w:ascii="Times New Roman" w:hAnsi="Times New Roman" w:cs="Times New Roman"/>
        </w:rPr>
        <w:t>.</w:t>
      </w:r>
    </w:p>
    <w:sectPr w:rsidR="008F09A5" w:rsidRPr="00B719B0" w:rsidSect="00516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7619C"/>
    <w:multiLevelType w:val="hybridMultilevel"/>
    <w:tmpl w:val="49FE1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41F76"/>
    <w:multiLevelType w:val="hybridMultilevel"/>
    <w:tmpl w:val="D2022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762203">
    <w:abstractNumId w:val="0"/>
  </w:num>
  <w:num w:numId="2" w16cid:durableId="1332104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c3MDc1NTAztTA0NbJQ0lEKTi0uzszPAykwMqoFAPLlTHstAAAA"/>
  </w:docVars>
  <w:rsids>
    <w:rsidRoot w:val="003606D0"/>
    <w:rsid w:val="00006DD5"/>
    <w:rsid w:val="000113A4"/>
    <w:rsid w:val="00017ADF"/>
    <w:rsid w:val="00020F02"/>
    <w:rsid w:val="000346BA"/>
    <w:rsid w:val="00036F1D"/>
    <w:rsid w:val="00037B31"/>
    <w:rsid w:val="0004345E"/>
    <w:rsid w:val="00052D68"/>
    <w:rsid w:val="00086BF8"/>
    <w:rsid w:val="00090D73"/>
    <w:rsid w:val="00096E3E"/>
    <w:rsid w:val="00097054"/>
    <w:rsid w:val="000A2389"/>
    <w:rsid w:val="000A3DD9"/>
    <w:rsid w:val="000D412A"/>
    <w:rsid w:val="000D5BE7"/>
    <w:rsid w:val="000E4078"/>
    <w:rsid w:val="000E7672"/>
    <w:rsid w:val="000F12F4"/>
    <w:rsid w:val="000F1E94"/>
    <w:rsid w:val="000F393E"/>
    <w:rsid w:val="000F5281"/>
    <w:rsid w:val="001216C5"/>
    <w:rsid w:val="00126B50"/>
    <w:rsid w:val="00133AFF"/>
    <w:rsid w:val="00143FB5"/>
    <w:rsid w:val="00146816"/>
    <w:rsid w:val="0015038C"/>
    <w:rsid w:val="0015346C"/>
    <w:rsid w:val="00162D23"/>
    <w:rsid w:val="0017496A"/>
    <w:rsid w:val="001779E7"/>
    <w:rsid w:val="00182922"/>
    <w:rsid w:val="00183C31"/>
    <w:rsid w:val="00184325"/>
    <w:rsid w:val="00185E3D"/>
    <w:rsid w:val="00193853"/>
    <w:rsid w:val="001A4138"/>
    <w:rsid w:val="001A44DF"/>
    <w:rsid w:val="001A554B"/>
    <w:rsid w:val="001A6B9E"/>
    <w:rsid w:val="001B5D40"/>
    <w:rsid w:val="001B7098"/>
    <w:rsid w:val="001C0A47"/>
    <w:rsid w:val="001D18E1"/>
    <w:rsid w:val="001E3B9F"/>
    <w:rsid w:val="001E6F91"/>
    <w:rsid w:val="001F7313"/>
    <w:rsid w:val="00200CAE"/>
    <w:rsid w:val="002060BB"/>
    <w:rsid w:val="00206F8C"/>
    <w:rsid w:val="00235CA2"/>
    <w:rsid w:val="00240CE6"/>
    <w:rsid w:val="002502B7"/>
    <w:rsid w:val="00261299"/>
    <w:rsid w:val="00271892"/>
    <w:rsid w:val="002814ED"/>
    <w:rsid w:val="002820CA"/>
    <w:rsid w:val="002940D6"/>
    <w:rsid w:val="002A066F"/>
    <w:rsid w:val="002A25D7"/>
    <w:rsid w:val="002B0D33"/>
    <w:rsid w:val="002B7E48"/>
    <w:rsid w:val="002D1238"/>
    <w:rsid w:val="002D6C50"/>
    <w:rsid w:val="002D797A"/>
    <w:rsid w:val="002E1276"/>
    <w:rsid w:val="002E22C8"/>
    <w:rsid w:val="002F2F40"/>
    <w:rsid w:val="002F33B9"/>
    <w:rsid w:val="00301361"/>
    <w:rsid w:val="00306E06"/>
    <w:rsid w:val="00316E09"/>
    <w:rsid w:val="0034029D"/>
    <w:rsid w:val="00342AE6"/>
    <w:rsid w:val="003606D0"/>
    <w:rsid w:val="003619BA"/>
    <w:rsid w:val="00362A37"/>
    <w:rsid w:val="0036518C"/>
    <w:rsid w:val="003750BC"/>
    <w:rsid w:val="00375891"/>
    <w:rsid w:val="00396BA6"/>
    <w:rsid w:val="003A7574"/>
    <w:rsid w:val="003A7FC4"/>
    <w:rsid w:val="003B1EE4"/>
    <w:rsid w:val="003C0D2D"/>
    <w:rsid w:val="003C24E5"/>
    <w:rsid w:val="003C704B"/>
    <w:rsid w:val="003D10F4"/>
    <w:rsid w:val="003D3BD7"/>
    <w:rsid w:val="00403DA5"/>
    <w:rsid w:val="0043301E"/>
    <w:rsid w:val="00434EEB"/>
    <w:rsid w:val="00443B7E"/>
    <w:rsid w:val="00443C36"/>
    <w:rsid w:val="00446347"/>
    <w:rsid w:val="00455EB0"/>
    <w:rsid w:val="00465C95"/>
    <w:rsid w:val="0046614F"/>
    <w:rsid w:val="00472523"/>
    <w:rsid w:val="00481281"/>
    <w:rsid w:val="004828CE"/>
    <w:rsid w:val="004A08E9"/>
    <w:rsid w:val="004C140A"/>
    <w:rsid w:val="004C38A9"/>
    <w:rsid w:val="004C49EA"/>
    <w:rsid w:val="004D26E4"/>
    <w:rsid w:val="004D4D98"/>
    <w:rsid w:val="004E5047"/>
    <w:rsid w:val="004E5A4C"/>
    <w:rsid w:val="004F1245"/>
    <w:rsid w:val="004F441C"/>
    <w:rsid w:val="004F5D65"/>
    <w:rsid w:val="004F75B6"/>
    <w:rsid w:val="00503CC6"/>
    <w:rsid w:val="005073AF"/>
    <w:rsid w:val="0051624B"/>
    <w:rsid w:val="00517D62"/>
    <w:rsid w:val="00523305"/>
    <w:rsid w:val="005411BA"/>
    <w:rsid w:val="00553477"/>
    <w:rsid w:val="005607DE"/>
    <w:rsid w:val="00561DB2"/>
    <w:rsid w:val="00570457"/>
    <w:rsid w:val="00583998"/>
    <w:rsid w:val="00585571"/>
    <w:rsid w:val="005869AD"/>
    <w:rsid w:val="005B4DE8"/>
    <w:rsid w:val="005C0EEE"/>
    <w:rsid w:val="005C2209"/>
    <w:rsid w:val="005D3A4B"/>
    <w:rsid w:val="005E74DB"/>
    <w:rsid w:val="005F1E44"/>
    <w:rsid w:val="005F476F"/>
    <w:rsid w:val="005F48B2"/>
    <w:rsid w:val="00605B0A"/>
    <w:rsid w:val="0061103D"/>
    <w:rsid w:val="0062211B"/>
    <w:rsid w:val="00627DE2"/>
    <w:rsid w:val="00636180"/>
    <w:rsid w:val="00651B1E"/>
    <w:rsid w:val="00652470"/>
    <w:rsid w:val="00662B0D"/>
    <w:rsid w:val="00663A1B"/>
    <w:rsid w:val="00664EF4"/>
    <w:rsid w:val="00667683"/>
    <w:rsid w:val="00680C75"/>
    <w:rsid w:val="0068366E"/>
    <w:rsid w:val="006857FA"/>
    <w:rsid w:val="00697F35"/>
    <w:rsid w:val="006A259E"/>
    <w:rsid w:val="006B1EE2"/>
    <w:rsid w:val="006B3E4A"/>
    <w:rsid w:val="006B77BF"/>
    <w:rsid w:val="006D1F5A"/>
    <w:rsid w:val="006D26C6"/>
    <w:rsid w:val="006E109B"/>
    <w:rsid w:val="006E1CD5"/>
    <w:rsid w:val="0071262C"/>
    <w:rsid w:val="007155B5"/>
    <w:rsid w:val="007213F9"/>
    <w:rsid w:val="00732659"/>
    <w:rsid w:val="00732E25"/>
    <w:rsid w:val="007367F3"/>
    <w:rsid w:val="00741F95"/>
    <w:rsid w:val="00754A61"/>
    <w:rsid w:val="00755FB2"/>
    <w:rsid w:val="007709B3"/>
    <w:rsid w:val="00773139"/>
    <w:rsid w:val="007752C8"/>
    <w:rsid w:val="00777F73"/>
    <w:rsid w:val="007A5563"/>
    <w:rsid w:val="007B3E20"/>
    <w:rsid w:val="007C0EC6"/>
    <w:rsid w:val="007D2393"/>
    <w:rsid w:val="007D3DC9"/>
    <w:rsid w:val="007E1F52"/>
    <w:rsid w:val="007E65F8"/>
    <w:rsid w:val="007F5574"/>
    <w:rsid w:val="00807E06"/>
    <w:rsid w:val="008131AE"/>
    <w:rsid w:val="00813B96"/>
    <w:rsid w:val="008311A5"/>
    <w:rsid w:val="00832426"/>
    <w:rsid w:val="00850DF0"/>
    <w:rsid w:val="00864355"/>
    <w:rsid w:val="008804AB"/>
    <w:rsid w:val="0088182F"/>
    <w:rsid w:val="008854DF"/>
    <w:rsid w:val="00886172"/>
    <w:rsid w:val="008A6A3B"/>
    <w:rsid w:val="008C61BF"/>
    <w:rsid w:val="008D7E03"/>
    <w:rsid w:val="008E11FD"/>
    <w:rsid w:val="008E1487"/>
    <w:rsid w:val="008F09A5"/>
    <w:rsid w:val="008F7EA3"/>
    <w:rsid w:val="00907A80"/>
    <w:rsid w:val="00915B10"/>
    <w:rsid w:val="0091714A"/>
    <w:rsid w:val="00922464"/>
    <w:rsid w:val="00922CAF"/>
    <w:rsid w:val="00930F2F"/>
    <w:rsid w:val="00940124"/>
    <w:rsid w:val="00965241"/>
    <w:rsid w:val="00967F6D"/>
    <w:rsid w:val="00974BA4"/>
    <w:rsid w:val="009760E0"/>
    <w:rsid w:val="00983305"/>
    <w:rsid w:val="009918CD"/>
    <w:rsid w:val="009966CF"/>
    <w:rsid w:val="00997FAA"/>
    <w:rsid w:val="009B10B2"/>
    <w:rsid w:val="009C390A"/>
    <w:rsid w:val="009C400F"/>
    <w:rsid w:val="009D5473"/>
    <w:rsid w:val="009D5D80"/>
    <w:rsid w:val="009D650B"/>
    <w:rsid w:val="009E043F"/>
    <w:rsid w:val="009E60B8"/>
    <w:rsid w:val="009E6342"/>
    <w:rsid w:val="009E7558"/>
    <w:rsid w:val="009F2647"/>
    <w:rsid w:val="009F3ABC"/>
    <w:rsid w:val="00A0521F"/>
    <w:rsid w:val="00A1115A"/>
    <w:rsid w:val="00A1424C"/>
    <w:rsid w:val="00A15D47"/>
    <w:rsid w:val="00A27A31"/>
    <w:rsid w:val="00A3000B"/>
    <w:rsid w:val="00A310A7"/>
    <w:rsid w:val="00A357A1"/>
    <w:rsid w:val="00A42199"/>
    <w:rsid w:val="00A443F2"/>
    <w:rsid w:val="00A45864"/>
    <w:rsid w:val="00A55953"/>
    <w:rsid w:val="00A6669D"/>
    <w:rsid w:val="00A71C55"/>
    <w:rsid w:val="00A81053"/>
    <w:rsid w:val="00A819D5"/>
    <w:rsid w:val="00A8712E"/>
    <w:rsid w:val="00A91232"/>
    <w:rsid w:val="00A973E7"/>
    <w:rsid w:val="00AA25B2"/>
    <w:rsid w:val="00AA3C99"/>
    <w:rsid w:val="00AA55BF"/>
    <w:rsid w:val="00AB031C"/>
    <w:rsid w:val="00AB5250"/>
    <w:rsid w:val="00AC17C0"/>
    <w:rsid w:val="00AC587A"/>
    <w:rsid w:val="00AD2A08"/>
    <w:rsid w:val="00AE55C4"/>
    <w:rsid w:val="00AF42A7"/>
    <w:rsid w:val="00B2392B"/>
    <w:rsid w:val="00B26273"/>
    <w:rsid w:val="00B270C5"/>
    <w:rsid w:val="00B353B7"/>
    <w:rsid w:val="00B45012"/>
    <w:rsid w:val="00B57020"/>
    <w:rsid w:val="00B57A23"/>
    <w:rsid w:val="00B6067B"/>
    <w:rsid w:val="00B63769"/>
    <w:rsid w:val="00B645B2"/>
    <w:rsid w:val="00B7191F"/>
    <w:rsid w:val="00B719B0"/>
    <w:rsid w:val="00B82351"/>
    <w:rsid w:val="00B83124"/>
    <w:rsid w:val="00B969A6"/>
    <w:rsid w:val="00BA58F2"/>
    <w:rsid w:val="00BA7DDD"/>
    <w:rsid w:val="00BB08E1"/>
    <w:rsid w:val="00BC6A6C"/>
    <w:rsid w:val="00BD09D1"/>
    <w:rsid w:val="00BD7518"/>
    <w:rsid w:val="00BE01F7"/>
    <w:rsid w:val="00BF1255"/>
    <w:rsid w:val="00BF182D"/>
    <w:rsid w:val="00BF492F"/>
    <w:rsid w:val="00C0376C"/>
    <w:rsid w:val="00C041AC"/>
    <w:rsid w:val="00C1068E"/>
    <w:rsid w:val="00C11049"/>
    <w:rsid w:val="00C1607E"/>
    <w:rsid w:val="00C1663F"/>
    <w:rsid w:val="00C2335E"/>
    <w:rsid w:val="00C33EA0"/>
    <w:rsid w:val="00C3508B"/>
    <w:rsid w:val="00C35573"/>
    <w:rsid w:val="00C45249"/>
    <w:rsid w:val="00C50EC7"/>
    <w:rsid w:val="00C61584"/>
    <w:rsid w:val="00C61DF8"/>
    <w:rsid w:val="00C645F4"/>
    <w:rsid w:val="00C66BC6"/>
    <w:rsid w:val="00C67DE1"/>
    <w:rsid w:val="00C724AA"/>
    <w:rsid w:val="00C74C85"/>
    <w:rsid w:val="00C839AB"/>
    <w:rsid w:val="00C8481C"/>
    <w:rsid w:val="00CA1F3B"/>
    <w:rsid w:val="00CB6539"/>
    <w:rsid w:val="00CC4C82"/>
    <w:rsid w:val="00CC50B0"/>
    <w:rsid w:val="00CC7E66"/>
    <w:rsid w:val="00CF0567"/>
    <w:rsid w:val="00D0354F"/>
    <w:rsid w:val="00D0775B"/>
    <w:rsid w:val="00D17F37"/>
    <w:rsid w:val="00D201AD"/>
    <w:rsid w:val="00D25A09"/>
    <w:rsid w:val="00D35B98"/>
    <w:rsid w:val="00D40017"/>
    <w:rsid w:val="00D43399"/>
    <w:rsid w:val="00D43AD4"/>
    <w:rsid w:val="00D45741"/>
    <w:rsid w:val="00D60065"/>
    <w:rsid w:val="00D61CC2"/>
    <w:rsid w:val="00D7137C"/>
    <w:rsid w:val="00D850E5"/>
    <w:rsid w:val="00D913B5"/>
    <w:rsid w:val="00DA53D2"/>
    <w:rsid w:val="00DA7E57"/>
    <w:rsid w:val="00DB391F"/>
    <w:rsid w:val="00DB3C7E"/>
    <w:rsid w:val="00DB7A91"/>
    <w:rsid w:val="00DC5C35"/>
    <w:rsid w:val="00DD5AFE"/>
    <w:rsid w:val="00DF5B27"/>
    <w:rsid w:val="00DF6F21"/>
    <w:rsid w:val="00E00025"/>
    <w:rsid w:val="00E01750"/>
    <w:rsid w:val="00E03B1F"/>
    <w:rsid w:val="00E35180"/>
    <w:rsid w:val="00E4118B"/>
    <w:rsid w:val="00E51FC6"/>
    <w:rsid w:val="00E802E0"/>
    <w:rsid w:val="00EB141E"/>
    <w:rsid w:val="00EB5950"/>
    <w:rsid w:val="00EE6AB9"/>
    <w:rsid w:val="00EF7FCC"/>
    <w:rsid w:val="00F013AA"/>
    <w:rsid w:val="00F0395C"/>
    <w:rsid w:val="00F11A0D"/>
    <w:rsid w:val="00F2770E"/>
    <w:rsid w:val="00F309CF"/>
    <w:rsid w:val="00F30D9A"/>
    <w:rsid w:val="00F342D5"/>
    <w:rsid w:val="00F41970"/>
    <w:rsid w:val="00F444EB"/>
    <w:rsid w:val="00F4459B"/>
    <w:rsid w:val="00F60F2F"/>
    <w:rsid w:val="00F76147"/>
    <w:rsid w:val="00F815B3"/>
    <w:rsid w:val="00F91A93"/>
    <w:rsid w:val="00F93734"/>
    <w:rsid w:val="00F96F77"/>
    <w:rsid w:val="00FA0614"/>
    <w:rsid w:val="00FB7037"/>
    <w:rsid w:val="00FC0DB3"/>
    <w:rsid w:val="00FC2F89"/>
    <w:rsid w:val="00FD34A7"/>
    <w:rsid w:val="00FD6E29"/>
    <w:rsid w:val="00FE272B"/>
    <w:rsid w:val="00FE6C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BF2"/>
  <w15:docId w15:val="{3060E910-1E12-45B8-97FA-0B32F4FC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55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6D0"/>
    <w:pPr>
      <w:ind w:left="720"/>
      <w:contextualSpacing/>
    </w:pPr>
  </w:style>
  <w:style w:type="table" w:styleId="TableGrid">
    <w:name w:val="Table Grid"/>
    <w:basedOn w:val="TableNormal"/>
    <w:uiPriority w:val="39"/>
    <w:rsid w:val="006D1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22C8"/>
    <w:rPr>
      <w:sz w:val="16"/>
      <w:szCs w:val="16"/>
    </w:rPr>
  </w:style>
  <w:style w:type="paragraph" w:styleId="CommentText">
    <w:name w:val="annotation text"/>
    <w:basedOn w:val="Normal"/>
    <w:link w:val="CommentTextChar"/>
    <w:uiPriority w:val="99"/>
    <w:unhideWhenUsed/>
    <w:rsid w:val="002E22C8"/>
    <w:pPr>
      <w:spacing w:line="240" w:lineRule="auto"/>
    </w:pPr>
    <w:rPr>
      <w:sz w:val="20"/>
      <w:szCs w:val="20"/>
    </w:rPr>
  </w:style>
  <w:style w:type="character" w:customStyle="1" w:styleId="CommentTextChar">
    <w:name w:val="Comment Text Char"/>
    <w:basedOn w:val="DefaultParagraphFont"/>
    <w:link w:val="CommentText"/>
    <w:uiPriority w:val="99"/>
    <w:rsid w:val="002E22C8"/>
    <w:rPr>
      <w:sz w:val="20"/>
      <w:szCs w:val="20"/>
    </w:rPr>
  </w:style>
  <w:style w:type="paragraph" w:styleId="CommentSubject">
    <w:name w:val="annotation subject"/>
    <w:basedOn w:val="CommentText"/>
    <w:next w:val="CommentText"/>
    <w:link w:val="CommentSubjectChar"/>
    <w:uiPriority w:val="99"/>
    <w:semiHidden/>
    <w:unhideWhenUsed/>
    <w:rsid w:val="002E22C8"/>
    <w:rPr>
      <w:b/>
      <w:bCs/>
    </w:rPr>
  </w:style>
  <w:style w:type="character" w:customStyle="1" w:styleId="CommentSubjectChar">
    <w:name w:val="Comment Subject Char"/>
    <w:basedOn w:val="CommentTextChar"/>
    <w:link w:val="CommentSubject"/>
    <w:uiPriority w:val="99"/>
    <w:semiHidden/>
    <w:rsid w:val="002E22C8"/>
    <w:rPr>
      <w:b/>
      <w:bCs/>
      <w:sz w:val="20"/>
      <w:szCs w:val="20"/>
    </w:rPr>
  </w:style>
  <w:style w:type="paragraph" w:styleId="BalloonText">
    <w:name w:val="Balloon Text"/>
    <w:basedOn w:val="Normal"/>
    <w:link w:val="BalloonTextChar"/>
    <w:uiPriority w:val="99"/>
    <w:semiHidden/>
    <w:unhideWhenUsed/>
    <w:rsid w:val="002E2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2C8"/>
    <w:rPr>
      <w:rFonts w:ascii="Tahoma" w:hAnsi="Tahoma" w:cs="Tahoma"/>
      <w:sz w:val="16"/>
      <w:szCs w:val="16"/>
    </w:rPr>
  </w:style>
  <w:style w:type="character" w:customStyle="1" w:styleId="Heading1Char">
    <w:name w:val="Heading 1 Char"/>
    <w:basedOn w:val="DefaultParagraphFont"/>
    <w:link w:val="Heading1"/>
    <w:uiPriority w:val="9"/>
    <w:rsid w:val="007A5563"/>
    <w:rPr>
      <w:rFonts w:ascii="Times New Roman" w:eastAsia="Times New Roman" w:hAnsi="Times New Roman" w:cs="Times New Roman"/>
      <w:b/>
      <w:bCs/>
      <w:kern w:val="36"/>
      <w:sz w:val="48"/>
      <w:szCs w:val="48"/>
      <w:lang w:eastAsia="zh-CN"/>
    </w:rPr>
  </w:style>
  <w:style w:type="character" w:customStyle="1" w:styleId="apple-converted-space">
    <w:name w:val="apple-converted-space"/>
    <w:basedOn w:val="DefaultParagraphFont"/>
    <w:rsid w:val="007A5563"/>
  </w:style>
  <w:style w:type="paragraph" w:customStyle="1" w:styleId="Default">
    <w:name w:val="Default"/>
    <w:rsid w:val="006E1CD5"/>
    <w:pPr>
      <w:widowControl w:val="0"/>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F09A5"/>
    <w:rPr>
      <w:color w:val="0000FF" w:themeColor="hyperlink"/>
      <w:u w:val="single"/>
    </w:rPr>
  </w:style>
  <w:style w:type="character" w:styleId="UnresolvedMention">
    <w:name w:val="Unresolved Mention"/>
    <w:basedOn w:val="DefaultParagraphFont"/>
    <w:uiPriority w:val="99"/>
    <w:semiHidden/>
    <w:unhideWhenUsed/>
    <w:rsid w:val="008F09A5"/>
    <w:rPr>
      <w:color w:val="605E5C"/>
      <w:shd w:val="clear" w:color="auto" w:fill="E1DFDD"/>
    </w:rPr>
  </w:style>
  <w:style w:type="paragraph" w:styleId="NoSpacing">
    <w:name w:val="No Spacing"/>
    <w:uiPriority w:val="1"/>
    <w:qFormat/>
    <w:rsid w:val="00C61584"/>
    <w:pPr>
      <w:spacing w:after="0" w:line="240" w:lineRule="auto"/>
    </w:pPr>
    <w:rPr>
      <w:rFonts w:eastAsiaTheme="minorHAnsi"/>
    </w:rPr>
  </w:style>
  <w:style w:type="paragraph" w:styleId="NormalWeb">
    <w:name w:val="Normal (Web)"/>
    <w:basedOn w:val="Normal"/>
    <w:uiPriority w:val="99"/>
    <w:unhideWhenUsed/>
    <w:rsid w:val="008804A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779E7"/>
    <w:pPr>
      <w:spacing w:after="0" w:line="240" w:lineRule="auto"/>
    </w:pPr>
  </w:style>
  <w:style w:type="character" w:styleId="FollowedHyperlink">
    <w:name w:val="FollowedHyperlink"/>
    <w:basedOn w:val="DefaultParagraphFont"/>
    <w:uiPriority w:val="99"/>
    <w:semiHidden/>
    <w:unhideWhenUsed/>
    <w:rsid w:val="00375891"/>
    <w:rPr>
      <w:color w:val="800080" w:themeColor="followedHyperlink"/>
      <w:u w:val="single"/>
    </w:rPr>
  </w:style>
  <w:style w:type="paragraph" w:customStyle="1" w:styleId="LightGrid-Accent31">
    <w:name w:val="Light Grid - Accent 31"/>
    <w:basedOn w:val="Normal"/>
    <w:uiPriority w:val="34"/>
    <w:qFormat/>
    <w:rsid w:val="00020F02"/>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748433">
      <w:bodyDiv w:val="1"/>
      <w:marLeft w:val="0"/>
      <w:marRight w:val="0"/>
      <w:marTop w:val="0"/>
      <w:marBottom w:val="0"/>
      <w:divBdr>
        <w:top w:val="none" w:sz="0" w:space="0" w:color="auto"/>
        <w:left w:val="none" w:sz="0" w:space="0" w:color="auto"/>
        <w:bottom w:val="none" w:sz="0" w:space="0" w:color="auto"/>
        <w:right w:val="none" w:sz="0" w:space="0" w:color="auto"/>
      </w:divBdr>
    </w:div>
    <w:div w:id="626399410">
      <w:bodyDiv w:val="1"/>
      <w:marLeft w:val="0"/>
      <w:marRight w:val="0"/>
      <w:marTop w:val="0"/>
      <w:marBottom w:val="0"/>
      <w:divBdr>
        <w:top w:val="none" w:sz="0" w:space="0" w:color="auto"/>
        <w:left w:val="none" w:sz="0" w:space="0" w:color="auto"/>
        <w:bottom w:val="none" w:sz="0" w:space="0" w:color="auto"/>
        <w:right w:val="none" w:sz="0" w:space="0" w:color="auto"/>
      </w:divBdr>
    </w:div>
    <w:div w:id="831916313">
      <w:bodyDiv w:val="1"/>
      <w:marLeft w:val="0"/>
      <w:marRight w:val="0"/>
      <w:marTop w:val="0"/>
      <w:marBottom w:val="0"/>
      <w:divBdr>
        <w:top w:val="none" w:sz="0" w:space="0" w:color="auto"/>
        <w:left w:val="none" w:sz="0" w:space="0" w:color="auto"/>
        <w:bottom w:val="none" w:sz="0" w:space="0" w:color="auto"/>
        <w:right w:val="none" w:sz="0" w:space="0" w:color="auto"/>
      </w:divBdr>
    </w:div>
    <w:div w:id="1158184854">
      <w:bodyDiv w:val="1"/>
      <w:marLeft w:val="0"/>
      <w:marRight w:val="0"/>
      <w:marTop w:val="0"/>
      <w:marBottom w:val="0"/>
      <w:divBdr>
        <w:top w:val="none" w:sz="0" w:space="0" w:color="auto"/>
        <w:left w:val="none" w:sz="0" w:space="0" w:color="auto"/>
        <w:bottom w:val="none" w:sz="0" w:space="0" w:color="auto"/>
        <w:right w:val="none" w:sz="0" w:space="0" w:color="auto"/>
      </w:divBdr>
    </w:div>
    <w:div w:id="1407723016">
      <w:bodyDiv w:val="1"/>
      <w:marLeft w:val="0"/>
      <w:marRight w:val="0"/>
      <w:marTop w:val="0"/>
      <w:marBottom w:val="0"/>
      <w:divBdr>
        <w:top w:val="none" w:sz="0" w:space="0" w:color="auto"/>
        <w:left w:val="none" w:sz="0" w:space="0" w:color="auto"/>
        <w:bottom w:val="none" w:sz="0" w:space="0" w:color="auto"/>
        <w:right w:val="none" w:sz="0" w:space="0" w:color="auto"/>
      </w:divBdr>
    </w:div>
    <w:div w:id="1814834086">
      <w:bodyDiv w:val="1"/>
      <w:marLeft w:val="0"/>
      <w:marRight w:val="0"/>
      <w:marTop w:val="0"/>
      <w:marBottom w:val="0"/>
      <w:divBdr>
        <w:top w:val="none" w:sz="0" w:space="0" w:color="auto"/>
        <w:left w:val="none" w:sz="0" w:space="0" w:color="auto"/>
        <w:bottom w:val="none" w:sz="0" w:space="0" w:color="auto"/>
        <w:right w:val="none" w:sz="0" w:space="0" w:color="auto"/>
      </w:divBdr>
    </w:div>
    <w:div w:id="204991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1039</Words>
  <Characters>6018</Characters>
  <Application>Microsoft Office Word</Application>
  <DocSecurity>0</DocSecurity>
  <Lines>207</Lines>
  <Paragraphs>126</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6931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Kelly McNear</cp:lastModifiedBy>
  <cp:revision>4</cp:revision>
  <dcterms:created xsi:type="dcterms:W3CDTF">2024-10-23T20:07:00Z</dcterms:created>
  <dcterms:modified xsi:type="dcterms:W3CDTF">2024-10-24T00:16:00Z</dcterms:modified>
  <cp:category/>
</cp:coreProperties>
</file>